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38" w:rsidRDefault="00C15B11">
      <w:pPr>
        <w:spacing w:line="312" w:lineRule="auto"/>
        <w:jc w:val="center"/>
        <w:rPr>
          <w:sz w:val="24"/>
          <w:szCs w:val="24"/>
        </w:rPr>
      </w:pPr>
      <w:proofErr w:type="gramStart"/>
      <w:r>
        <w:rPr>
          <w:b/>
          <w:smallCaps/>
          <w:sz w:val="24"/>
          <w:szCs w:val="24"/>
        </w:rPr>
        <w:t>LN21  Sir</w:t>
      </w:r>
      <w:proofErr w:type="gramEnd"/>
      <w:r>
        <w:rPr>
          <w:b/>
          <w:smallCaps/>
          <w:sz w:val="24"/>
          <w:szCs w:val="24"/>
        </w:rPr>
        <w:t xml:space="preserve"> Alexander Mackenzie Sr. P.S. </w:t>
      </w:r>
    </w:p>
    <w:p w:rsidR="00D04238" w:rsidRDefault="00C15B11">
      <w:pPr>
        <w:spacing w:line="312" w:lineRule="auto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Parent Council Meeting</w:t>
      </w:r>
    </w:p>
    <w:p w:rsidR="00D04238" w:rsidRDefault="00C15B11">
      <w:pPr>
        <w:pStyle w:val="Heading1"/>
        <w:spacing w:line="312" w:lineRule="auto"/>
        <w:rPr>
          <w:sz w:val="24"/>
          <w:szCs w:val="24"/>
        </w:rPr>
      </w:pPr>
      <w:r>
        <w:rPr>
          <w:smallCaps/>
          <w:sz w:val="24"/>
          <w:szCs w:val="24"/>
        </w:rPr>
        <w:t>December 7, 2017</w:t>
      </w:r>
    </w:p>
    <w:p w:rsidR="00D04238" w:rsidRDefault="00C15B11">
      <w:pPr>
        <w:pStyle w:val="Heading1"/>
        <w:spacing w:line="312" w:lineRule="auto"/>
      </w:pPr>
      <w:r>
        <w:rPr>
          <w:smallCaps/>
        </w:rPr>
        <w:t>M I N U T E S</w:t>
      </w:r>
    </w:p>
    <w:p w:rsidR="00D04238" w:rsidRDefault="00C15B11">
      <w:pPr>
        <w:spacing w:line="312" w:lineRule="auto"/>
        <w:jc w:val="center"/>
        <w:rPr>
          <w:color w:val="800000"/>
        </w:rPr>
      </w:pPr>
      <w:r>
        <w:rPr>
          <w:b/>
          <w:smallCaps/>
          <w:color w:val="800000"/>
        </w:rPr>
        <w:t xml:space="preserve">Next Meeting: TBD ~ in the Library at 7:00 p.m. </w:t>
      </w:r>
    </w:p>
    <w:p w:rsidR="00D04238" w:rsidRDefault="00D04238">
      <w:pPr>
        <w:rPr>
          <w:sz w:val="20"/>
          <w:szCs w:val="20"/>
        </w:rPr>
      </w:pPr>
    </w:p>
    <w:p w:rsidR="00D04238" w:rsidRDefault="00D04238">
      <w:pPr>
        <w:rPr>
          <w:sz w:val="20"/>
          <w:szCs w:val="20"/>
        </w:rPr>
      </w:pPr>
    </w:p>
    <w:p w:rsidR="00D04238" w:rsidRDefault="00C15B11">
      <w:pPr>
        <w:rPr>
          <w:sz w:val="20"/>
          <w:szCs w:val="20"/>
        </w:rPr>
      </w:pPr>
      <w:r>
        <w:rPr>
          <w:b/>
          <w:sz w:val="20"/>
          <w:szCs w:val="20"/>
        </w:rPr>
        <w:t>In attendance: Alison Gassi, Jack Lev</w:t>
      </w:r>
      <w:r w:rsidR="00580F84">
        <w:rPr>
          <w:b/>
          <w:sz w:val="20"/>
          <w:szCs w:val="20"/>
        </w:rPr>
        <w:t xml:space="preserve">y, Dwayne Khan, Janette Su, Fang </w:t>
      </w:r>
      <w:proofErr w:type="spellStart"/>
      <w:r w:rsidR="00580F84">
        <w:rPr>
          <w:b/>
          <w:sz w:val="20"/>
          <w:szCs w:val="20"/>
        </w:rPr>
        <w:t>Ruan</w:t>
      </w:r>
      <w:proofErr w:type="spellEnd"/>
      <w:r w:rsidR="00580F84">
        <w:rPr>
          <w:b/>
          <w:sz w:val="20"/>
          <w:szCs w:val="20"/>
        </w:rPr>
        <w:t>, Min Tang, Gibran Ally</w:t>
      </w:r>
      <w:r>
        <w:rPr>
          <w:b/>
          <w:sz w:val="20"/>
          <w:szCs w:val="20"/>
        </w:rPr>
        <w:t xml:space="preserve">, Jessie Huang, </w:t>
      </w:r>
      <w:proofErr w:type="spellStart"/>
      <w:r>
        <w:rPr>
          <w:b/>
          <w:sz w:val="20"/>
          <w:szCs w:val="20"/>
        </w:rPr>
        <w:t>Moaz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Jivraj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Xixi</w:t>
      </w:r>
      <w:proofErr w:type="spellEnd"/>
      <w:r>
        <w:rPr>
          <w:b/>
          <w:sz w:val="20"/>
          <w:szCs w:val="20"/>
        </w:rPr>
        <w:t xml:space="preserve"> Wang, Justin Ding, Melanie Clarke, Cherry Chen, </w:t>
      </w:r>
      <w:proofErr w:type="spellStart"/>
      <w:r>
        <w:rPr>
          <w:b/>
          <w:sz w:val="20"/>
          <w:szCs w:val="20"/>
        </w:rPr>
        <w:t>Olya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Tymchen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Alen</w:t>
      </w:r>
      <w:proofErr w:type="spellEnd"/>
      <w:r>
        <w:rPr>
          <w:b/>
          <w:sz w:val="20"/>
          <w:szCs w:val="20"/>
        </w:rPr>
        <w:t xml:space="preserve"> Noor, Arian Campbell, Cassandra Cheng, various students accompanied their parents to the meeting</w:t>
      </w:r>
      <w:r w:rsidR="00580F84">
        <w:rPr>
          <w:b/>
          <w:sz w:val="20"/>
          <w:szCs w:val="20"/>
        </w:rPr>
        <w:t>, Gail Miller</w:t>
      </w:r>
    </w:p>
    <w:p w:rsidR="00D04238" w:rsidRDefault="00D04238">
      <w:pPr>
        <w:rPr>
          <w:sz w:val="20"/>
          <w:szCs w:val="20"/>
        </w:rPr>
      </w:pPr>
    </w:p>
    <w:p w:rsidR="00D04238" w:rsidRDefault="00C15B11">
      <w:pPr>
        <w:rPr>
          <w:sz w:val="20"/>
          <w:szCs w:val="20"/>
        </w:rPr>
      </w:pPr>
      <w:r>
        <w:rPr>
          <w:sz w:val="20"/>
          <w:szCs w:val="20"/>
        </w:rPr>
        <w:t>Meeting start time = 7:05pm</w:t>
      </w:r>
    </w:p>
    <w:p w:rsidR="00D04238" w:rsidRDefault="00C15B1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51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910"/>
        <w:gridCol w:w="2880"/>
      </w:tblGrid>
      <w:tr w:rsidR="00D04238">
        <w:trPr>
          <w:trHeight w:val="420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AGENDA ITEM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  <w:vAlign w:val="center"/>
          </w:tcPr>
          <w:p w:rsidR="00D04238" w:rsidRDefault="00C15B11">
            <w:pPr>
              <w:pStyle w:val="Heading2"/>
              <w:jc w:val="center"/>
              <w:rPr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DISCUSSION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ACTION</w:t>
            </w:r>
          </w:p>
        </w:tc>
      </w:tr>
      <w:tr w:rsidR="00D04238">
        <w:trPr>
          <w:trHeight w:val="400"/>
        </w:trPr>
        <w:tc>
          <w:tcPr>
            <w:tcW w:w="1512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D04238" w:rsidRDefault="00C15B11">
            <w:pPr>
              <w:pStyle w:val="Heading5"/>
              <w:rPr>
                <w:color w:val="FF0000"/>
              </w:rPr>
            </w:pPr>
            <w:r>
              <w:rPr>
                <w:color w:val="FF0000"/>
              </w:rPr>
              <w:t>Principal’s Items</w:t>
            </w:r>
          </w:p>
        </w:tc>
      </w:tr>
      <w:tr w:rsidR="00D04238">
        <w:trPr>
          <w:trHeight w:val="400"/>
        </w:trPr>
        <w:tc>
          <w:tcPr>
            <w:tcW w:w="3330" w:type="dxa"/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</w:tcPr>
          <w:p w:rsidR="00D04238" w:rsidRDefault="00C15B11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-Alison began with welcome and introductions of Constable Claudia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from the Toronto Police, and Ms. Gail Miller the French as a Second Language – Ward 21 Rep</w:t>
            </w:r>
          </w:p>
          <w:p w:rsidR="00D04238" w:rsidRDefault="00D04238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04238" w:rsidRDefault="00580F84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Attendance </w:t>
            </w:r>
            <w:r w:rsidR="00C15B11">
              <w:rPr>
                <w:b w:val="0"/>
              </w:rPr>
              <w:t>sheet was passed around</w:t>
            </w:r>
            <w:r w:rsidR="004B7B7A">
              <w:rPr>
                <w:b w:val="0"/>
              </w:rPr>
              <w:t>.</w:t>
            </w:r>
          </w:p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Miller, French as a Second Language – Ward 21 Rep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-Ms. Miller informed parents of a number of advisor</w:t>
            </w:r>
            <w:r w:rsidR="00580F84">
              <w:rPr>
                <w:sz w:val="20"/>
                <w:szCs w:val="20"/>
              </w:rPr>
              <w:t xml:space="preserve">y groups made up of volunteers that help to advise administrators; </w:t>
            </w:r>
            <w:r>
              <w:rPr>
                <w:sz w:val="20"/>
                <w:szCs w:val="20"/>
              </w:rPr>
              <w:t xml:space="preserve">French as a Second Language Advisory Council (FSLAC) is one of the </w:t>
            </w:r>
            <w:r w:rsidR="00580F84">
              <w:rPr>
                <w:sz w:val="20"/>
                <w:szCs w:val="20"/>
              </w:rPr>
              <w:t xml:space="preserve">advisory </w:t>
            </w:r>
            <w:r>
              <w:rPr>
                <w:sz w:val="20"/>
                <w:szCs w:val="20"/>
              </w:rPr>
              <w:t>groups</w:t>
            </w:r>
          </w:p>
          <w:p w:rsidR="00D04238" w:rsidRDefault="0058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-Gail’s role is to collect</w:t>
            </w:r>
            <w:r w:rsidR="00C15B11">
              <w:rPr>
                <w:sz w:val="20"/>
                <w:szCs w:val="20"/>
              </w:rPr>
              <w:t xml:space="preserve"> any issu</w:t>
            </w:r>
            <w:r>
              <w:rPr>
                <w:sz w:val="20"/>
                <w:szCs w:val="20"/>
              </w:rPr>
              <w:t>es parents may have, and then brings concerns</w:t>
            </w:r>
            <w:r w:rsidR="00C15B11">
              <w:rPr>
                <w:sz w:val="20"/>
                <w:szCs w:val="20"/>
              </w:rPr>
              <w:t xml:space="preserve"> before the </w:t>
            </w:r>
            <w:r>
              <w:rPr>
                <w:sz w:val="20"/>
                <w:szCs w:val="20"/>
              </w:rPr>
              <w:t xml:space="preserve">TDSB </w:t>
            </w:r>
            <w:r w:rsidR="00C15B11">
              <w:rPr>
                <w:sz w:val="20"/>
                <w:szCs w:val="20"/>
              </w:rPr>
              <w:t>Board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-Gail has been the rep since </w:t>
            </w:r>
            <w:r w:rsidR="00580F84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January; reps are determined by the Trustee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-meetings take place every month and are open to the Public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-meetings are held at </w:t>
            </w:r>
            <w:r w:rsidR="00580F84">
              <w:rPr>
                <w:sz w:val="20"/>
                <w:szCs w:val="20"/>
              </w:rPr>
              <w:t>5050 Yonge St. (TDSB</w:t>
            </w:r>
            <w:r>
              <w:rPr>
                <w:sz w:val="20"/>
                <w:szCs w:val="20"/>
              </w:rPr>
              <w:t>’s head office)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next meeting will be held on January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2017 @ 7pm</w:t>
            </w:r>
            <w:r w:rsidR="00580F8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various </w:t>
            </w:r>
            <w:r w:rsidR="00580F84">
              <w:rPr>
                <w:sz w:val="20"/>
                <w:szCs w:val="20"/>
              </w:rPr>
              <w:t>issues discussed include: Occasional Teacher</w:t>
            </w:r>
            <w:r>
              <w:rPr>
                <w:sz w:val="20"/>
                <w:szCs w:val="20"/>
              </w:rPr>
              <w:t>s that do not speak French, curriculum delivery, opportunities for parents and students to get involved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-feel </w:t>
            </w:r>
            <w:r w:rsidR="004B7B7A">
              <w:rPr>
                <w:sz w:val="20"/>
                <w:szCs w:val="20"/>
              </w:rPr>
              <w:t>free to contact Gail Miller if you have any concerns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D04238"/>
          <w:p w:rsidR="00D04238" w:rsidRDefault="00C15B11">
            <w:r>
              <w:t>Parents are welcome to contact Ms. Miller and/or attend meetings at the Board office</w:t>
            </w:r>
            <w:r w:rsidR="004B7B7A">
              <w:t>.</w:t>
            </w:r>
          </w:p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Constable Claudia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“Dangers of the Internet, What Every Parent Should Know!!”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-Constable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introduced herself as the school liaison officer for 42 division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-Constable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serves 85 schools in Scarborough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-her goals are to help kids stay out of trouble and stay safe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Constable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proceeded with her presentation on internet safety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points from the presentation include: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-risks of internet use include addiction, misinformation, gambling, online strangers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-internet addiction is a serious problem; signs include ov</w:t>
            </w:r>
            <w:r w:rsidR="004B7B7A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use, preoccupation with </w:t>
            </w:r>
            <w:r>
              <w:rPr>
                <w:sz w:val="20"/>
                <w:szCs w:val="20"/>
              </w:rPr>
              <w:lastRenderedPageBreak/>
              <w:t xml:space="preserve">getting back online, moodiness linked to internet use, lying and sneakiness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are parental controls that can be used to limit use and increase safety</w:t>
            </w:r>
          </w:p>
          <w:p w:rsidR="00D04238" w:rsidRDefault="004B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-cyber</w:t>
            </w:r>
            <w:r w:rsidR="00C15B11">
              <w:rPr>
                <w:sz w:val="20"/>
                <w:szCs w:val="20"/>
              </w:rPr>
              <w:t>bullying is usi</w:t>
            </w:r>
            <w:r>
              <w:rPr>
                <w:sz w:val="20"/>
                <w:szCs w:val="20"/>
              </w:rPr>
              <w:t>ng the internet to bully; cyber</w:t>
            </w:r>
            <w:r w:rsidR="00C15B11">
              <w:rPr>
                <w:sz w:val="20"/>
                <w:szCs w:val="20"/>
              </w:rPr>
              <w:t>bullying includes public humiliation, can happen over social media sites and is very damaging to kids social emotional well</w:t>
            </w:r>
            <w:r>
              <w:rPr>
                <w:sz w:val="20"/>
                <w:szCs w:val="20"/>
              </w:rPr>
              <w:t>-</w:t>
            </w:r>
            <w:r w:rsidR="00C15B11">
              <w:rPr>
                <w:sz w:val="20"/>
                <w:szCs w:val="20"/>
              </w:rPr>
              <w:t>being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strangers and predators often disguise the</w:t>
            </w:r>
            <w:r w:rsidR="004B7B7A">
              <w:rPr>
                <w:sz w:val="20"/>
                <w:szCs w:val="20"/>
              </w:rPr>
              <w:t>mselves on kid’s games and chat sites</w:t>
            </w:r>
            <w:r>
              <w:rPr>
                <w:sz w:val="20"/>
                <w:szCs w:val="20"/>
              </w:rPr>
              <w:t xml:space="preserve">; they </w:t>
            </w:r>
            <w:r w:rsidR="004B7B7A">
              <w:rPr>
                <w:sz w:val="20"/>
                <w:szCs w:val="20"/>
              </w:rPr>
              <w:t xml:space="preserve">lure victims by using attention </w:t>
            </w:r>
            <w:r>
              <w:rPr>
                <w:sz w:val="20"/>
                <w:szCs w:val="20"/>
              </w:rPr>
              <w:t>and affection to gain trust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-kids games are the most common place for strangers to prey on kids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-tips for parents to keep kids safe include staying informed, teach kids about safety, check out the sites they are on, establish rules for use, and keep the computers and/or devices in a place where they are easily supervised 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Questions: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Q: If you are under 13 and have a social media account with your parents</w:t>
            </w:r>
            <w:r w:rsidR="004B7B7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permission is that ok?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It is up to your parents in this case, but it is important to let you</w:t>
            </w:r>
            <w:r w:rsidR="004B7B7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parents know what is happening when you are on the site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Q: What do we do when our kids want privacy online?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Set some rules, and make sure expectations are clear, and implement consequences when rules are not followed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-Constable </w:t>
            </w:r>
            <w:proofErr w:type="spellStart"/>
            <w:r>
              <w:rPr>
                <w:sz w:val="20"/>
                <w:szCs w:val="20"/>
              </w:rPr>
              <w:t>Bednarczyk</w:t>
            </w:r>
            <w:proofErr w:type="spellEnd"/>
            <w:r>
              <w:rPr>
                <w:sz w:val="20"/>
                <w:szCs w:val="20"/>
              </w:rPr>
              <w:t xml:space="preserve"> will be coming in to present to the students on the following dates: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29, 2018 – Grade 7 presentation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13, 2018 - Grade 8 presentation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D04238"/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Principal’s Report/SAM Student Leadership Council – </w:t>
            </w:r>
            <w:r>
              <w:rPr>
                <w:i/>
                <w:sz w:val="20"/>
                <w:szCs w:val="20"/>
              </w:rPr>
              <w:t>What’s Happening at SAM?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-volleyball season is almost over; grade 8 boys are going to the conference finals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 music night will be held at ACI on December 13 at 7pm; refreshments are provided by students and their families and can be home baked or store bought (no peanuts please)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-ACI music night is on December 12 at 7pm (Mr. Pattison has some complementary tickets)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-French trip to Quebec city from May 4 – 8, 2018 is at capacity; </w:t>
            </w:r>
            <w:r w:rsidR="004B7B7A">
              <w:rPr>
                <w:sz w:val="20"/>
                <w:szCs w:val="20"/>
              </w:rPr>
              <w:t>there are two full buses with 103</w:t>
            </w:r>
            <w:r>
              <w:rPr>
                <w:sz w:val="20"/>
                <w:szCs w:val="20"/>
              </w:rPr>
              <w:t xml:space="preserve"> students going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-two SAM Lego Robotics Team</w:t>
            </w:r>
            <w:r w:rsidR="00B8684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competed at</w:t>
            </w:r>
            <w:r w:rsidR="00B8684C">
              <w:rPr>
                <w:sz w:val="20"/>
                <w:szCs w:val="20"/>
              </w:rPr>
              <w:t xml:space="preserve"> Woburn on Saturday, December 2 and they received two</w:t>
            </w:r>
            <w:r>
              <w:rPr>
                <w:sz w:val="20"/>
                <w:szCs w:val="20"/>
              </w:rPr>
              <w:t xml:space="preserve"> awards</w:t>
            </w:r>
            <w:r w:rsidR="00B8684C">
              <w:rPr>
                <w:sz w:val="20"/>
                <w:szCs w:val="20"/>
              </w:rPr>
              <w:t>; Grade 7s received an award for innovation and strategy, and the Grade 8s received an award for gracious professionalism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-STEAM Learning Lab is up an</w:t>
            </w:r>
            <w:r w:rsidR="00B868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running; kids have been learning about coding and will continue to learn through regular classes and in conjunction with library time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-school dance</w:t>
            </w:r>
            <w:r w:rsidR="00FD56D9">
              <w:rPr>
                <w:sz w:val="20"/>
                <w:szCs w:val="20"/>
              </w:rPr>
              <w:t xml:space="preserve"> is on the last day before the w</w:t>
            </w:r>
            <w:r>
              <w:rPr>
                <w:sz w:val="20"/>
                <w:szCs w:val="20"/>
              </w:rPr>
              <w:t>inter break; Mr. Szentes will be building a Winter Candy Land that kids can visit;</w:t>
            </w:r>
            <w:r w:rsidR="00FD56D9">
              <w:rPr>
                <w:sz w:val="20"/>
                <w:szCs w:val="20"/>
              </w:rPr>
              <w:t xml:space="preserve"> funds raised will go to the school fundraising account</w:t>
            </w:r>
          </w:p>
          <w:p w:rsidR="00D04238" w:rsidRDefault="00D04238">
            <w:pPr>
              <w:rPr>
                <w:sz w:val="20"/>
                <w:szCs w:val="20"/>
              </w:rPr>
            </w:pPr>
          </w:p>
          <w:p w:rsidR="00FD56D9" w:rsidRDefault="00FD56D9">
            <w:pPr>
              <w:rPr>
                <w:sz w:val="20"/>
                <w:szCs w:val="20"/>
              </w:rPr>
            </w:pPr>
          </w:p>
          <w:p w:rsidR="00FD56D9" w:rsidRDefault="00FD56D9">
            <w:pPr>
              <w:rPr>
                <w:sz w:val="20"/>
                <w:szCs w:val="20"/>
              </w:rPr>
            </w:pPr>
          </w:p>
          <w:p w:rsidR="00FD56D9" w:rsidRDefault="00FD56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D04238"/>
          <w:p w:rsidR="00D04238" w:rsidRDefault="00D04238"/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Heather Road Crosswalk Update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-Mr. Khan indicated that the he has spoken with Chin Lee (Councillor for Agincourt); he will be attending a city meeting to express that the community members would like a crosswalk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-Mr. Khan shared that nothing has happened thus far and this is not a satisfactory outcome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-Mrs. Gassi shared that Al Burrows came to observe what is happening in front of the school; he expressed to Mrs. Gassi that the city cannot put in a crosswalk just to serve 30 – 40 students who cross the road in front of the school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-the cost of a crosswalk is $30,000; this is not feasible 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-Mrs. Gassi requested that perhaps some cro</w:t>
            </w:r>
            <w:r w:rsidR="00FD56D9">
              <w:rPr>
                <w:sz w:val="20"/>
                <w:szCs w:val="20"/>
              </w:rPr>
              <w:t>sswalk lines could be painted on the road with signage</w:t>
            </w:r>
            <w:bookmarkStart w:id="0" w:name="_GoBack"/>
            <w:bookmarkEnd w:id="0"/>
            <w:r>
              <w:rPr>
                <w:sz w:val="20"/>
                <w:szCs w:val="20"/>
              </w:rPr>
              <w:t>; Mr. Burrows thought that was a good idea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school has been placing cones out in front of the school to deter traffic in the ar</w:t>
            </w:r>
            <w:r w:rsidR="00FD56D9">
              <w:rPr>
                <w:sz w:val="20"/>
                <w:szCs w:val="20"/>
              </w:rPr>
              <w:t>eas that are most used for pick-</w:t>
            </w:r>
            <w:r>
              <w:rPr>
                <w:sz w:val="20"/>
                <w:szCs w:val="20"/>
              </w:rPr>
              <w:t>up and drop-off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r>
              <w:t>Mr. Khan will continue to follow up and update</w:t>
            </w:r>
            <w:r w:rsidR="00FD56D9">
              <w:t>.</w:t>
            </w:r>
          </w:p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 Food Menu Concerns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parent</w:t>
            </w:r>
            <w:r w:rsidR="00FD56D9">
              <w:rPr>
                <w:sz w:val="20"/>
                <w:szCs w:val="20"/>
              </w:rPr>
              <w:t xml:space="preserve"> at the meeting</w:t>
            </w:r>
            <w:r>
              <w:rPr>
                <w:sz w:val="20"/>
                <w:szCs w:val="20"/>
              </w:rPr>
              <w:t xml:space="preserve"> informed the council about a lett</w:t>
            </w:r>
            <w:r w:rsidR="00FD56D9">
              <w:rPr>
                <w:sz w:val="20"/>
                <w:szCs w:val="20"/>
              </w:rPr>
              <w:t xml:space="preserve">er that she has written regarding </w:t>
            </w:r>
            <w:r>
              <w:rPr>
                <w:sz w:val="20"/>
                <w:szCs w:val="20"/>
              </w:rPr>
              <w:t>the food being served in the cafeteria</w:t>
            </w:r>
          </w:p>
          <w:p w:rsidR="00D04238" w:rsidRDefault="00FD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-she </w:t>
            </w:r>
            <w:r w:rsidR="00C15B11">
              <w:rPr>
                <w:sz w:val="20"/>
                <w:szCs w:val="20"/>
              </w:rPr>
              <w:t>would like the letter</w:t>
            </w:r>
            <w:r>
              <w:rPr>
                <w:sz w:val="20"/>
                <w:szCs w:val="20"/>
              </w:rPr>
              <w:t xml:space="preserve"> to serve as a petition and </w:t>
            </w:r>
            <w:r w:rsidR="00C15B11">
              <w:rPr>
                <w:sz w:val="20"/>
                <w:szCs w:val="20"/>
              </w:rPr>
              <w:t>asked parents to sign the letter</w:t>
            </w:r>
          </w:p>
          <w:p w:rsidR="00D04238" w:rsidRDefault="00FD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5B11">
              <w:rPr>
                <w:sz w:val="20"/>
                <w:szCs w:val="20"/>
              </w:rPr>
              <w:t>she will send the letter to the Board, government, and media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-Ms. Gassi shared that she has concerns about the food in the cafeteria as we</w:t>
            </w:r>
            <w:r w:rsidR="00FD56D9">
              <w:rPr>
                <w:sz w:val="20"/>
                <w:szCs w:val="20"/>
              </w:rPr>
              <w:t>ll, and has informed the catering company and the Board numerous times</w:t>
            </w:r>
            <w:r>
              <w:rPr>
                <w:sz w:val="20"/>
                <w:szCs w:val="20"/>
              </w:rPr>
              <w:t>; usually this results in a change for a week or two and then it goes back to the way it was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-it is difficult to control the food that is being served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are options for healthier meals such as the combo meal that has mostly carbohydrates</w:t>
            </w:r>
            <w:r w:rsidR="00FD56D9">
              <w:rPr>
                <w:sz w:val="20"/>
                <w:szCs w:val="20"/>
              </w:rPr>
              <w:t xml:space="preserve"> and protein, and very few</w:t>
            </w:r>
            <w:r>
              <w:rPr>
                <w:sz w:val="20"/>
                <w:szCs w:val="20"/>
              </w:rPr>
              <w:t xml:space="preserve"> vegetables</w:t>
            </w:r>
          </w:p>
          <w:p w:rsidR="00D04238" w:rsidRDefault="00C15B11" w:rsidP="00FD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-TDSB </w:t>
            </w:r>
            <w:r w:rsidR="00FD56D9">
              <w:rPr>
                <w:sz w:val="20"/>
                <w:szCs w:val="20"/>
              </w:rPr>
              <w:t xml:space="preserve">does </w:t>
            </w:r>
            <w:r>
              <w:rPr>
                <w:sz w:val="20"/>
                <w:szCs w:val="20"/>
              </w:rPr>
              <w:t xml:space="preserve">spot checks and audits </w:t>
            </w:r>
            <w:r w:rsidR="00FD56D9">
              <w:rPr>
                <w:sz w:val="20"/>
                <w:szCs w:val="20"/>
              </w:rPr>
              <w:t>when concerns are reported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C15B11">
            <w:r>
              <w:t>Petition to be signed by parents if they choose</w:t>
            </w:r>
            <w:r w:rsidR="00FD56D9">
              <w:t>.</w:t>
            </w:r>
          </w:p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 Topics for Interest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are two more meetings this year; please email Mrs. Gassi if you have an idea for a presenter or topic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Suggestions from council: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-it was shared that Albert </w:t>
            </w:r>
            <w:r w:rsidR="00FD56D9">
              <w:rPr>
                <w:sz w:val="20"/>
                <w:szCs w:val="20"/>
              </w:rPr>
              <w:t xml:space="preserve">Campbell High School has an presentation </w:t>
            </w:r>
            <w:r>
              <w:rPr>
                <w:sz w:val="20"/>
                <w:szCs w:val="20"/>
              </w:rPr>
              <w:t>upcoming presentation on December 9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from 9am – 12pm about connecting with children; Mrs. Gassi will connect with Ms. Kelson (principal a</w:t>
            </w:r>
            <w:r w:rsidR="00FD56D9">
              <w:rPr>
                <w:sz w:val="20"/>
                <w:szCs w:val="20"/>
              </w:rPr>
              <w:t xml:space="preserve">t Albert Campbell) to find out </w:t>
            </w:r>
            <w:r>
              <w:rPr>
                <w:sz w:val="20"/>
                <w:szCs w:val="20"/>
              </w:rPr>
              <w:t>who provided the presentation</w:t>
            </w:r>
          </w:p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-it was suggested we could have a presentation about mental health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C15B11">
            <w:r>
              <w:t>M</w:t>
            </w:r>
            <w:r w:rsidR="00FD56D9">
              <w:t>r</w:t>
            </w:r>
            <w:r>
              <w:t>s. Gassi to connect with Ms. Kelson</w:t>
            </w:r>
          </w:p>
        </w:tc>
      </w:tr>
      <w:tr w:rsidR="00D04238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mail will be given to Mr. Khan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D04238"/>
        </w:tc>
      </w:tr>
      <w:tr w:rsidR="00D04238">
        <w:trPr>
          <w:trHeight w:val="1540"/>
        </w:trPr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D04238" w:rsidRDefault="00C1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D04238" w:rsidRDefault="00C15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was no other business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D04238" w:rsidRDefault="00D04238"/>
          <w:p w:rsidR="00D04238" w:rsidRDefault="00D04238"/>
          <w:p w:rsidR="00D04238" w:rsidRDefault="00D04238"/>
          <w:p w:rsidR="00D04238" w:rsidRDefault="00D04238"/>
        </w:tc>
      </w:tr>
    </w:tbl>
    <w:p w:rsidR="00D04238" w:rsidRDefault="00D04238">
      <w:pPr>
        <w:tabs>
          <w:tab w:val="center" w:pos="4320"/>
          <w:tab w:val="right" w:pos="8640"/>
        </w:tabs>
      </w:pPr>
    </w:p>
    <w:p w:rsidR="00D04238" w:rsidRDefault="00C15B11">
      <w:pPr>
        <w:tabs>
          <w:tab w:val="center" w:pos="4320"/>
          <w:tab w:val="right" w:pos="8640"/>
        </w:tabs>
      </w:pPr>
      <w:r>
        <w:t>Meeting Adjourned: 8:30pm</w:t>
      </w:r>
    </w:p>
    <w:sectPr w:rsidR="00D042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238"/>
    <w:rsid w:val="004B7B7A"/>
    <w:rsid w:val="00580F84"/>
    <w:rsid w:val="006C2BD9"/>
    <w:rsid w:val="00875C48"/>
    <w:rsid w:val="00B8684C"/>
    <w:rsid w:val="00C15B11"/>
    <w:rsid w:val="00D04238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Jack</dc:creator>
  <cp:lastModifiedBy>Gassi, Alison</cp:lastModifiedBy>
  <cp:revision>4</cp:revision>
  <cp:lastPrinted>2017-12-21T14:39:00Z</cp:lastPrinted>
  <dcterms:created xsi:type="dcterms:W3CDTF">2018-01-07T18:55:00Z</dcterms:created>
  <dcterms:modified xsi:type="dcterms:W3CDTF">2018-01-07T19:25:00Z</dcterms:modified>
</cp:coreProperties>
</file>