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18"/>
        <w:gridCol w:w="7380"/>
      </w:tblGrid>
      <w:tr w:rsidR="00D52FF7" w:rsidRPr="00932E35" w:rsidTr="00932E35">
        <w:trPr>
          <w:jc w:val="center"/>
        </w:trPr>
        <w:tc>
          <w:tcPr>
            <w:tcW w:w="10998" w:type="dxa"/>
            <w:gridSpan w:val="2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D52FF7" w:rsidRPr="00932E35" w:rsidRDefault="00D52FF7" w:rsidP="00932E35">
            <w:pPr>
              <w:tabs>
                <w:tab w:val="left" w:pos="1995"/>
              </w:tabs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932E35">
              <w:rPr>
                <w:rFonts w:ascii="Arial" w:hAnsi="Arial" w:cs="Arial"/>
                <w:b/>
                <w:sz w:val="20"/>
                <w:szCs w:val="20"/>
              </w:rPr>
              <w:t xml:space="preserve">General Course Information </w:t>
            </w:r>
          </w:p>
        </w:tc>
      </w:tr>
      <w:tr w:rsidR="00D52FF7" w:rsidRPr="00932E35" w:rsidTr="00932E35">
        <w:trPr>
          <w:jc w:val="center"/>
        </w:trPr>
        <w:tc>
          <w:tcPr>
            <w:tcW w:w="3618" w:type="dxa"/>
            <w:tcBorders>
              <w:bottom w:val="nil"/>
              <w:right w:val="nil"/>
            </w:tcBorders>
            <w:shd w:val="clear" w:color="auto" w:fill="auto"/>
          </w:tcPr>
          <w:p w:rsidR="00D52FF7" w:rsidRPr="00932E35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Prerequisite:</w:t>
            </w:r>
          </w:p>
        </w:tc>
        <w:tc>
          <w:tcPr>
            <w:tcW w:w="7380" w:type="dxa"/>
            <w:tcBorders>
              <w:left w:val="nil"/>
              <w:bottom w:val="nil"/>
            </w:tcBorders>
            <w:shd w:val="clear" w:color="auto" w:fill="auto"/>
          </w:tcPr>
          <w:p w:rsidR="00D52FF7" w:rsidRPr="00932E35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FF7" w:rsidRPr="00932E35" w:rsidTr="00932E35">
        <w:trPr>
          <w:jc w:val="center"/>
        </w:trPr>
        <w:tc>
          <w:tcPr>
            <w:tcW w:w="36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2FF7" w:rsidRPr="00932E35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Teacher: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2FF7" w:rsidRPr="00932E35" w:rsidRDefault="00346983" w:rsidP="00102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(416-395-3140 Ext 20080)</w:t>
            </w:r>
          </w:p>
        </w:tc>
      </w:tr>
      <w:tr w:rsidR="00D52FF7" w:rsidRPr="00932E35" w:rsidTr="00932E35">
        <w:trPr>
          <w:jc w:val="center"/>
        </w:trPr>
        <w:tc>
          <w:tcPr>
            <w:tcW w:w="36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2FF7" w:rsidRPr="00932E35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Department: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2FF7" w:rsidRPr="00932E35" w:rsidRDefault="006F5F4D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Mathematics</w:t>
            </w:r>
          </w:p>
        </w:tc>
      </w:tr>
      <w:tr w:rsidR="00D52FF7" w:rsidRPr="00932E35" w:rsidTr="00932E35">
        <w:trPr>
          <w:jc w:val="center"/>
        </w:trPr>
        <w:tc>
          <w:tcPr>
            <w:tcW w:w="36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2FF7" w:rsidRPr="00932E35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2FF7" w:rsidRPr="00932E35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FF7" w:rsidRPr="00932E35" w:rsidTr="00932E35">
        <w:trPr>
          <w:jc w:val="center"/>
        </w:trPr>
        <w:tc>
          <w:tcPr>
            <w:tcW w:w="36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2FF7" w:rsidRPr="00932E35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Extra Help: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2FF7" w:rsidRPr="00932E35" w:rsidRDefault="00901469" w:rsidP="00D52FF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By appointment: Before school, lunch and after school</w:t>
            </w:r>
          </w:p>
        </w:tc>
      </w:tr>
      <w:tr w:rsidR="00D52FF7" w:rsidRPr="00932E35" w:rsidTr="00932E35">
        <w:trPr>
          <w:jc w:val="center"/>
        </w:trPr>
        <w:tc>
          <w:tcPr>
            <w:tcW w:w="36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2FF7" w:rsidRPr="00932E35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Textbook and Replacement Cost: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2FF7" w:rsidRPr="00932E35" w:rsidRDefault="00102C79" w:rsidP="00102C7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Pearson</w:t>
            </w:r>
            <w:r w:rsidR="001D3779">
              <w:rPr>
                <w:rFonts w:ascii="Arial" w:hAnsi="Arial" w:cs="Arial"/>
                <w:sz w:val="20"/>
                <w:szCs w:val="20"/>
              </w:rPr>
              <w:t xml:space="preserve"> Ma</w:t>
            </w:r>
            <w:r>
              <w:rPr>
                <w:rFonts w:ascii="Arial" w:hAnsi="Arial" w:cs="Arial"/>
                <w:sz w:val="20"/>
                <w:szCs w:val="20"/>
              </w:rPr>
              <w:t>thematics 9</w:t>
            </w:r>
            <w:r w:rsidR="004F306D" w:rsidRPr="00932E3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r>
              <w:rPr>
                <w:rFonts w:ascii="Arial" w:hAnsi="Arial" w:cs="Arial"/>
                <w:sz w:val="20"/>
                <w:szCs w:val="20"/>
              </w:rPr>
              <w:t>Pearson</w:t>
            </w:r>
            <w:r w:rsidR="00D52FF7" w:rsidRPr="00932E35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$90</w:t>
            </w:r>
          </w:p>
        </w:tc>
      </w:tr>
      <w:tr w:rsidR="00D52FF7" w:rsidRPr="00932E35" w:rsidTr="00932E35">
        <w:trPr>
          <w:jc w:val="center"/>
        </w:trPr>
        <w:tc>
          <w:tcPr>
            <w:tcW w:w="36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2FF7" w:rsidRPr="00932E35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Material Required:</w:t>
            </w:r>
          </w:p>
        </w:tc>
        <w:tc>
          <w:tcPr>
            <w:tcW w:w="7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2FF7" w:rsidRPr="00932E35" w:rsidRDefault="0015590A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3-ring binder, calculator, ruler, pencil, graph paper</w:t>
            </w:r>
          </w:p>
        </w:tc>
      </w:tr>
      <w:tr w:rsidR="00D52FF7" w:rsidRPr="00932E35" w:rsidTr="00932E35">
        <w:trPr>
          <w:jc w:val="center"/>
        </w:trPr>
        <w:tc>
          <w:tcPr>
            <w:tcW w:w="36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D52FF7" w:rsidRPr="00932E35" w:rsidRDefault="00D52FF7" w:rsidP="00932E35">
            <w:pPr>
              <w:tabs>
                <w:tab w:val="center" w:pos="1701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D52FF7" w:rsidRPr="00932E35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2FF7" w:rsidRPr="00932E35" w:rsidTr="00932E35">
        <w:trPr>
          <w:jc w:val="center"/>
        </w:trPr>
        <w:tc>
          <w:tcPr>
            <w:tcW w:w="3618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D52FF7" w:rsidRPr="00932E35" w:rsidRDefault="00D52FF7" w:rsidP="00D52FF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38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D52FF7" w:rsidRPr="00932E35" w:rsidRDefault="00D52FF7" w:rsidP="00D52FF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2FF7" w:rsidRPr="00932E35" w:rsidTr="00932E35">
        <w:trPr>
          <w:jc w:val="center"/>
        </w:trPr>
        <w:tc>
          <w:tcPr>
            <w:tcW w:w="10998" w:type="dxa"/>
            <w:gridSpan w:val="2"/>
            <w:shd w:val="clear" w:color="auto" w:fill="C0C0C0"/>
            <w:vAlign w:val="center"/>
          </w:tcPr>
          <w:p w:rsidR="00D52FF7" w:rsidRPr="00932E35" w:rsidRDefault="00D52FF7" w:rsidP="00D52F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E35">
              <w:rPr>
                <w:rFonts w:ascii="Arial" w:hAnsi="Arial" w:cs="Arial"/>
                <w:b/>
                <w:sz w:val="20"/>
                <w:szCs w:val="20"/>
              </w:rPr>
              <w:t>Course Description</w:t>
            </w:r>
          </w:p>
        </w:tc>
      </w:tr>
      <w:tr w:rsidR="00D52FF7" w:rsidRPr="00932E35" w:rsidTr="00932E35">
        <w:trPr>
          <w:jc w:val="center"/>
        </w:trPr>
        <w:tc>
          <w:tcPr>
            <w:tcW w:w="10998" w:type="dxa"/>
            <w:gridSpan w:val="2"/>
            <w:tcBorders>
              <w:bottom w:val="nil"/>
            </w:tcBorders>
            <w:shd w:val="clear" w:color="auto" w:fill="auto"/>
          </w:tcPr>
          <w:p w:rsidR="00102C79" w:rsidRDefault="00102C79" w:rsidP="00102C79">
            <w:r>
              <w:t xml:space="preserve">This course enables students to develop an understanding of mathematical concepts related to introductory algebra, proportional reasoning, and measurement and geometry through investigation, the effective use of technology, and hands-on activities. Students will investigate real-life examples to develop various representations of linear relations, and will determine the connections between the representations. They will also explore certain relationships that emerge from the measurement of three-dimensional figures and two-dimensional shapes. Students will consolidate their mathematical skills as they solve problems and communicate their thinking. </w:t>
            </w:r>
          </w:p>
          <w:p w:rsidR="00102C79" w:rsidRDefault="00102C79" w:rsidP="00102C79">
            <w:r>
              <w:t xml:space="preserve">Further information about this course can be found at the Ontario Ministry of Education Website: </w:t>
            </w:r>
          </w:p>
          <w:p w:rsidR="00D52FF7" w:rsidRPr="00932E35" w:rsidRDefault="00D52FF7" w:rsidP="00932E35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  <w:p w:rsidR="00F27546" w:rsidRPr="00932E35" w:rsidRDefault="004D4D67" w:rsidP="00932E35">
            <w:pPr>
              <w:tabs>
                <w:tab w:val="left" w:pos="1980"/>
              </w:tabs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  <w:r w:rsidRPr="00932E35">
              <w:rPr>
                <w:rFonts w:ascii="Arial" w:hAnsi="Arial" w:cs="Arial"/>
                <w:sz w:val="18"/>
                <w:szCs w:val="18"/>
              </w:rPr>
              <w:t>http://www.edu.gov.on.ca/eng/curriculum/secondary/math910curr.pdf</w:t>
            </w:r>
          </w:p>
        </w:tc>
      </w:tr>
      <w:tr w:rsidR="00D52FF7" w:rsidRPr="00932E35" w:rsidTr="00932E35">
        <w:trPr>
          <w:jc w:val="center"/>
        </w:trPr>
        <w:tc>
          <w:tcPr>
            <w:tcW w:w="10998" w:type="dxa"/>
            <w:gridSpan w:val="2"/>
            <w:tcBorders>
              <w:top w:val="nil"/>
            </w:tcBorders>
            <w:shd w:val="clear" w:color="auto" w:fill="auto"/>
          </w:tcPr>
          <w:p w:rsidR="00F27546" w:rsidRPr="00932E35" w:rsidRDefault="00F27546" w:rsidP="00D52FF7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52FF7" w:rsidRPr="00932E35" w:rsidTr="00932E35">
        <w:trPr>
          <w:jc w:val="center"/>
        </w:trPr>
        <w:tc>
          <w:tcPr>
            <w:tcW w:w="10998" w:type="dxa"/>
            <w:gridSpan w:val="2"/>
            <w:shd w:val="clear" w:color="auto" w:fill="C0C0C0"/>
            <w:vAlign w:val="center"/>
          </w:tcPr>
          <w:p w:rsidR="00D52FF7" w:rsidRPr="00932E35" w:rsidRDefault="00D52FF7" w:rsidP="00D52FF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932E35">
              <w:rPr>
                <w:rFonts w:ascii="Arial" w:hAnsi="Arial" w:cs="Arial"/>
                <w:b/>
                <w:sz w:val="20"/>
                <w:szCs w:val="20"/>
              </w:rPr>
              <w:t>Assessment and Evaluation</w:t>
            </w:r>
          </w:p>
        </w:tc>
      </w:tr>
      <w:tr w:rsidR="00D52FF7" w:rsidRPr="00932E35" w:rsidTr="00932E35">
        <w:trPr>
          <w:trHeight w:val="90"/>
          <w:jc w:val="center"/>
        </w:trPr>
        <w:tc>
          <w:tcPr>
            <w:tcW w:w="1099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52FF7" w:rsidRPr="00932E35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To promote student success, ongoing assessment and feedback will be given regularly to the students.  A variety of assessment and evaluation strat</w:t>
            </w:r>
            <w:r w:rsidR="00C5164E" w:rsidRPr="00932E35">
              <w:rPr>
                <w:rFonts w:ascii="Arial" w:hAnsi="Arial" w:cs="Arial"/>
                <w:sz w:val="20"/>
                <w:szCs w:val="20"/>
              </w:rPr>
              <w:t>e</w:t>
            </w:r>
            <w:r w:rsidRPr="00932E35">
              <w:rPr>
                <w:rFonts w:ascii="Arial" w:hAnsi="Arial" w:cs="Arial"/>
                <w:sz w:val="20"/>
                <w:szCs w:val="20"/>
              </w:rPr>
              <w:t xml:space="preserve">gies will be used in this course, including </w:t>
            </w:r>
            <w:r w:rsidR="00D5735C" w:rsidRPr="00932E35">
              <w:rPr>
                <w:rFonts w:ascii="Arial" w:hAnsi="Arial" w:cs="Arial"/>
                <w:sz w:val="20"/>
                <w:szCs w:val="20"/>
              </w:rPr>
              <w:t>tests, quizzes, group work, and presentations</w:t>
            </w:r>
            <w:r w:rsidRPr="00932E35">
              <w:rPr>
                <w:rFonts w:ascii="Arial" w:hAnsi="Arial" w:cs="Arial"/>
                <w:sz w:val="20"/>
                <w:szCs w:val="20"/>
              </w:rPr>
              <w:t>.  Expectations will be evaluated based on the provincial curriculum expectations and the achievement levels outlined in the ministry document.</w:t>
            </w:r>
          </w:p>
          <w:p w:rsidR="00D52FF7" w:rsidRPr="00932E35" w:rsidRDefault="00D52FF7" w:rsidP="00D52FF7">
            <w:pPr>
              <w:rPr>
                <w:rFonts w:ascii="Arial" w:hAnsi="Arial" w:cs="Arial"/>
                <w:sz w:val="16"/>
                <w:szCs w:val="16"/>
              </w:rPr>
            </w:pPr>
          </w:p>
          <w:p w:rsidR="00D52FF7" w:rsidRPr="00932E35" w:rsidRDefault="00D52FF7" w:rsidP="00D52FF7">
            <w:pPr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Expectations are organized into four categories of knowledge and skills.  The categories and their corresponding weighting is as follows:</w:t>
            </w:r>
          </w:p>
          <w:tbl>
            <w:tblPr>
              <w:tblW w:w="0" w:type="auto"/>
              <w:tblInd w:w="612" w:type="dxa"/>
              <w:tblLook w:val="01E0" w:firstRow="1" w:lastRow="1" w:firstColumn="1" w:lastColumn="1" w:noHBand="0" w:noVBand="0"/>
            </w:tblPr>
            <w:tblGrid>
              <w:gridCol w:w="3632"/>
              <w:gridCol w:w="4657"/>
            </w:tblGrid>
            <w:tr w:rsidR="00D52FF7" w:rsidRPr="00932E35" w:rsidTr="00932E35">
              <w:tc>
                <w:tcPr>
                  <w:tcW w:w="3632" w:type="dxa"/>
                  <w:shd w:val="clear" w:color="auto" w:fill="auto"/>
                </w:tcPr>
                <w:p w:rsidR="00D52FF7" w:rsidRPr="00932E35" w:rsidRDefault="00D52FF7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2E35">
                    <w:rPr>
                      <w:rFonts w:ascii="Arial" w:hAnsi="Arial" w:cs="Arial"/>
                      <w:sz w:val="20"/>
                      <w:szCs w:val="20"/>
                    </w:rPr>
                    <w:t>Knowledge and Understanding</w:t>
                  </w:r>
                </w:p>
              </w:tc>
              <w:tc>
                <w:tcPr>
                  <w:tcW w:w="4657" w:type="dxa"/>
                  <w:shd w:val="clear" w:color="auto" w:fill="auto"/>
                </w:tcPr>
                <w:p w:rsidR="00D52FF7" w:rsidRPr="00932E35" w:rsidRDefault="00F410EE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20 -</w:t>
                  </w:r>
                  <w:r w:rsidR="004F306D" w:rsidRPr="00932E3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D405A8" w:rsidRPr="00932E35">
                    <w:rPr>
                      <w:rFonts w:ascii="Arial" w:hAnsi="Arial" w:cs="Arial"/>
                      <w:sz w:val="20"/>
                      <w:szCs w:val="20"/>
                    </w:rPr>
                    <w:t>35</w:t>
                  </w:r>
                  <w:r w:rsidR="00D52FF7" w:rsidRPr="00932E35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D52FF7" w:rsidRPr="00932E35" w:rsidTr="00932E35">
              <w:tc>
                <w:tcPr>
                  <w:tcW w:w="3632" w:type="dxa"/>
                  <w:shd w:val="clear" w:color="auto" w:fill="auto"/>
                </w:tcPr>
                <w:p w:rsidR="00D52FF7" w:rsidRPr="00932E35" w:rsidRDefault="00D52FF7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2E35">
                    <w:rPr>
                      <w:rFonts w:ascii="Arial" w:hAnsi="Arial" w:cs="Arial"/>
                      <w:sz w:val="20"/>
                      <w:szCs w:val="20"/>
                    </w:rPr>
                    <w:t>Thinking</w:t>
                  </w:r>
                </w:p>
              </w:tc>
              <w:tc>
                <w:tcPr>
                  <w:tcW w:w="4657" w:type="dxa"/>
                  <w:shd w:val="clear" w:color="auto" w:fill="auto"/>
                </w:tcPr>
                <w:p w:rsidR="00D52FF7" w:rsidRPr="00932E35" w:rsidRDefault="00F410EE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15 -</w:t>
                  </w:r>
                  <w:r w:rsidR="004F306D" w:rsidRPr="00932E3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  <w:r w:rsidR="00D52FF7" w:rsidRPr="00932E35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D52FF7" w:rsidRPr="00932E35" w:rsidTr="00932E35">
              <w:tc>
                <w:tcPr>
                  <w:tcW w:w="3632" w:type="dxa"/>
                  <w:shd w:val="clear" w:color="auto" w:fill="auto"/>
                </w:tcPr>
                <w:p w:rsidR="00D52FF7" w:rsidRPr="00932E35" w:rsidRDefault="00D52FF7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2E35">
                    <w:rPr>
                      <w:rFonts w:ascii="Arial" w:hAnsi="Arial" w:cs="Arial"/>
                      <w:sz w:val="20"/>
                      <w:szCs w:val="20"/>
                    </w:rPr>
                    <w:t>Communication</w:t>
                  </w:r>
                </w:p>
              </w:tc>
              <w:tc>
                <w:tcPr>
                  <w:tcW w:w="4657" w:type="dxa"/>
                  <w:shd w:val="clear" w:color="auto" w:fill="auto"/>
                </w:tcPr>
                <w:p w:rsidR="00D52FF7" w:rsidRPr="00932E35" w:rsidRDefault="00F410EE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15 -</w:t>
                  </w:r>
                  <w:r w:rsidRPr="00932E3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523A58">
                    <w:rPr>
                      <w:rFonts w:ascii="Arial" w:hAnsi="Arial" w:cs="Arial"/>
                      <w:sz w:val="20"/>
                      <w:szCs w:val="20"/>
                    </w:rPr>
                    <w:t>30</w:t>
                  </w:r>
                  <w:r w:rsidR="00D52FF7" w:rsidRPr="00932E35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  <w:tr w:rsidR="00D52FF7" w:rsidRPr="00932E35" w:rsidTr="00932E35">
              <w:tc>
                <w:tcPr>
                  <w:tcW w:w="3632" w:type="dxa"/>
                  <w:shd w:val="clear" w:color="auto" w:fill="auto"/>
                </w:tcPr>
                <w:p w:rsidR="00D52FF7" w:rsidRPr="00932E35" w:rsidRDefault="00D52FF7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2E35">
                    <w:rPr>
                      <w:rFonts w:ascii="Arial" w:hAnsi="Arial" w:cs="Arial"/>
                      <w:sz w:val="20"/>
                      <w:szCs w:val="20"/>
                    </w:rPr>
                    <w:t>Application</w:t>
                  </w:r>
                </w:p>
              </w:tc>
              <w:tc>
                <w:tcPr>
                  <w:tcW w:w="4657" w:type="dxa"/>
                  <w:shd w:val="clear" w:color="auto" w:fill="auto"/>
                </w:tcPr>
                <w:p w:rsidR="00D52FF7" w:rsidRPr="00932E35" w:rsidRDefault="00F410EE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15 -</w:t>
                  </w:r>
                  <w:r w:rsidRPr="00932E3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25</w:t>
                  </w:r>
                  <w:r w:rsidR="00D52FF7" w:rsidRPr="00932E35">
                    <w:rPr>
                      <w:rFonts w:ascii="Arial" w:hAnsi="Arial" w:cs="Arial"/>
                      <w:sz w:val="20"/>
                      <w:szCs w:val="20"/>
                    </w:rPr>
                    <w:t>%</w:t>
                  </w:r>
                </w:p>
              </w:tc>
            </w:tr>
          </w:tbl>
          <w:p w:rsidR="00D52FF7" w:rsidRPr="00932E35" w:rsidRDefault="00D52FF7" w:rsidP="00932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52FF7" w:rsidRPr="00932E35" w:rsidRDefault="00D52FF7" w:rsidP="00932E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Each student’s final mark will be in the form of a percentage grade based on their achievement in the 4 categories on the achievement chart.  The breakdown of the final mark is as followed:</w:t>
            </w:r>
          </w:p>
          <w:tbl>
            <w:tblPr>
              <w:tblW w:w="0" w:type="auto"/>
              <w:tblInd w:w="612" w:type="dxa"/>
              <w:tblLook w:val="01E0" w:firstRow="1" w:lastRow="1" w:firstColumn="1" w:lastColumn="1" w:noHBand="0" w:noVBand="0"/>
            </w:tblPr>
            <w:tblGrid>
              <w:gridCol w:w="3632"/>
              <w:gridCol w:w="830"/>
            </w:tblGrid>
            <w:tr w:rsidR="00D52FF7" w:rsidRPr="00932E35" w:rsidTr="00932E35">
              <w:tc>
                <w:tcPr>
                  <w:tcW w:w="3632" w:type="dxa"/>
                  <w:shd w:val="clear" w:color="auto" w:fill="auto"/>
                </w:tcPr>
                <w:p w:rsidR="00D52FF7" w:rsidRPr="00932E35" w:rsidRDefault="00D52FF7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2E35">
                    <w:rPr>
                      <w:rFonts w:ascii="Arial" w:hAnsi="Arial" w:cs="Arial"/>
                      <w:sz w:val="20"/>
                      <w:szCs w:val="20"/>
                    </w:rPr>
                    <w:t>Term Evaluation</w:t>
                  </w:r>
                </w:p>
              </w:tc>
              <w:tc>
                <w:tcPr>
                  <w:tcW w:w="830" w:type="dxa"/>
                  <w:shd w:val="clear" w:color="auto" w:fill="auto"/>
                </w:tcPr>
                <w:p w:rsidR="00D52FF7" w:rsidRPr="00932E35" w:rsidRDefault="00D52FF7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2E35">
                    <w:rPr>
                      <w:rFonts w:ascii="Arial" w:hAnsi="Arial" w:cs="Arial"/>
                      <w:sz w:val="20"/>
                      <w:szCs w:val="20"/>
                    </w:rPr>
                    <w:t>70%</w:t>
                  </w:r>
                </w:p>
              </w:tc>
            </w:tr>
            <w:tr w:rsidR="00D52FF7" w:rsidRPr="00932E35" w:rsidTr="00932E35">
              <w:tc>
                <w:tcPr>
                  <w:tcW w:w="3632" w:type="dxa"/>
                  <w:shd w:val="clear" w:color="auto" w:fill="auto"/>
                </w:tcPr>
                <w:p w:rsidR="00D52FF7" w:rsidRPr="00932E35" w:rsidRDefault="00D52FF7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32E35">
                    <w:rPr>
                      <w:rFonts w:ascii="Arial" w:hAnsi="Arial" w:cs="Arial"/>
                      <w:sz w:val="20"/>
                      <w:szCs w:val="20"/>
                    </w:rPr>
                    <w:t>Final Evaluation</w:t>
                  </w:r>
                </w:p>
              </w:tc>
              <w:tc>
                <w:tcPr>
                  <w:tcW w:w="830" w:type="dxa"/>
                  <w:shd w:val="clear" w:color="auto" w:fill="auto"/>
                </w:tcPr>
                <w:p w:rsidR="00102C79" w:rsidRPr="00932E35" w:rsidRDefault="00102C79" w:rsidP="00D52FF7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2</w:t>
                  </w:r>
                  <w:r w:rsidR="00D52FF7" w:rsidRPr="00932E35">
                    <w:rPr>
                      <w:rFonts w:ascii="Arial" w:hAnsi="Arial" w:cs="Arial"/>
                      <w:sz w:val="20"/>
                      <w:szCs w:val="20"/>
                    </w:rPr>
                    <w:t>0%</w:t>
                  </w:r>
                </w:p>
              </w:tc>
            </w:tr>
            <w:tr w:rsidR="00102C79" w:rsidRPr="00932E35" w:rsidTr="00CA4A14">
              <w:tc>
                <w:tcPr>
                  <w:tcW w:w="3632" w:type="dxa"/>
                  <w:shd w:val="clear" w:color="auto" w:fill="auto"/>
                </w:tcPr>
                <w:p w:rsidR="00102C79" w:rsidRPr="00932E35" w:rsidRDefault="00102C79" w:rsidP="00CA4A1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EQAO</w:t>
                  </w:r>
                </w:p>
              </w:tc>
              <w:tc>
                <w:tcPr>
                  <w:tcW w:w="830" w:type="dxa"/>
                  <w:shd w:val="clear" w:color="auto" w:fill="auto"/>
                </w:tcPr>
                <w:p w:rsidR="00102C79" w:rsidRPr="00932E35" w:rsidRDefault="00102C79" w:rsidP="00CA4A14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1</w:t>
                  </w:r>
                  <w:r w:rsidRPr="00932E35">
                    <w:rPr>
                      <w:rFonts w:ascii="Arial" w:hAnsi="Arial" w:cs="Arial"/>
                      <w:sz w:val="20"/>
                      <w:szCs w:val="20"/>
                    </w:rPr>
                    <w:t>0%</w:t>
                  </w:r>
                </w:p>
              </w:tc>
            </w:tr>
          </w:tbl>
          <w:p w:rsidR="00D52FF7" w:rsidRPr="00932E35" w:rsidRDefault="00D52FF7" w:rsidP="00932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52FF7" w:rsidRPr="00932E35" w:rsidRDefault="00D52FF7" w:rsidP="00932E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The final Evaluation will be completed during the final 6 weeks of the course and may include a variety of summative activities including an exam, a presentation, a seminar, or an essay or another writing assignment.</w:t>
            </w:r>
          </w:p>
          <w:p w:rsidR="00D52FF7" w:rsidRPr="00932E35" w:rsidRDefault="00D52FF7" w:rsidP="00932E35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  <w:p w:rsidR="00D52FF7" w:rsidRPr="00932E35" w:rsidRDefault="00D52FF7" w:rsidP="00932E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In addition to students’ performance in the achievement categories, students will also be assessed on their performance in the following learning skills:</w:t>
            </w:r>
          </w:p>
          <w:p w:rsidR="00D52FF7" w:rsidRPr="00932E35" w:rsidRDefault="00D52FF7" w:rsidP="00932E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Responsibility</w:t>
            </w:r>
          </w:p>
          <w:p w:rsidR="00D52FF7" w:rsidRPr="00932E35" w:rsidRDefault="00D52FF7" w:rsidP="00932E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Organization</w:t>
            </w:r>
          </w:p>
          <w:p w:rsidR="00D52FF7" w:rsidRPr="00932E35" w:rsidRDefault="00D52FF7" w:rsidP="00932E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Independent Work</w:t>
            </w:r>
          </w:p>
          <w:p w:rsidR="00D52FF7" w:rsidRPr="00932E35" w:rsidRDefault="00D52FF7" w:rsidP="00932E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Collaboration</w:t>
            </w:r>
          </w:p>
          <w:p w:rsidR="00D52FF7" w:rsidRPr="00932E35" w:rsidRDefault="00D52FF7" w:rsidP="00932E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Initiative</w:t>
            </w:r>
          </w:p>
          <w:p w:rsidR="00D52FF7" w:rsidRPr="00932E35" w:rsidRDefault="00D52FF7" w:rsidP="00932E35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>Self-Regulation</w:t>
            </w:r>
          </w:p>
          <w:p w:rsidR="00D52FF7" w:rsidRPr="00932E35" w:rsidRDefault="00D52FF7" w:rsidP="00932E35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932E35">
              <w:rPr>
                <w:rFonts w:ascii="Arial" w:hAnsi="Arial" w:cs="Arial"/>
                <w:sz w:val="20"/>
                <w:szCs w:val="20"/>
              </w:rPr>
              <w:t xml:space="preserve">For specific policies on assessment and evaluation, and academic honesty, please </w:t>
            </w:r>
            <w:r w:rsidR="001904CF" w:rsidRPr="00932E35">
              <w:rPr>
                <w:rFonts w:ascii="Arial" w:hAnsi="Arial" w:cs="Arial"/>
                <w:sz w:val="20"/>
                <w:szCs w:val="20"/>
              </w:rPr>
              <w:t>refer</w:t>
            </w:r>
            <w:r w:rsidR="00BC07A2" w:rsidRPr="00932E35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Pr="00932E35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32E35">
              <w:rPr>
                <w:rFonts w:ascii="Arial" w:hAnsi="Arial" w:cs="Arial"/>
                <w:i/>
                <w:sz w:val="20"/>
                <w:szCs w:val="20"/>
              </w:rPr>
              <w:t>School Procedure</w:t>
            </w:r>
            <w:r w:rsidRPr="00932E35">
              <w:rPr>
                <w:rFonts w:ascii="Arial" w:hAnsi="Arial" w:cs="Arial"/>
                <w:sz w:val="20"/>
                <w:szCs w:val="20"/>
              </w:rPr>
              <w:t>s in the student agenda.</w:t>
            </w:r>
          </w:p>
        </w:tc>
      </w:tr>
    </w:tbl>
    <w:p w:rsidR="001904CF" w:rsidRDefault="001904CF"/>
    <w:p w:rsidR="00102C79" w:rsidRPr="00673D34" w:rsidRDefault="00102C79" w:rsidP="00102C79">
      <w:pPr>
        <w:autoSpaceDE w:val="0"/>
        <w:autoSpaceDN w:val="0"/>
        <w:adjustRightInd w:val="0"/>
        <w:rPr>
          <w:b/>
          <w:sz w:val="23"/>
          <w:szCs w:val="23"/>
        </w:rPr>
      </w:pPr>
      <w:r>
        <w:rPr>
          <w:b/>
          <w:sz w:val="23"/>
          <w:szCs w:val="23"/>
        </w:rPr>
        <w:t>Overall Expectations</w:t>
      </w:r>
      <w:r w:rsidRPr="00673D34">
        <w:rPr>
          <w:b/>
          <w:sz w:val="23"/>
          <w:szCs w:val="23"/>
        </w:rPr>
        <w:t>:</w:t>
      </w:r>
    </w:p>
    <w:p w:rsidR="00102C79" w:rsidRDefault="00102C79" w:rsidP="00102C79">
      <w:pPr>
        <w:autoSpaceDE w:val="0"/>
        <w:autoSpaceDN w:val="0"/>
        <w:adjustRightInd w:val="0"/>
        <w:rPr>
          <w:b/>
          <w:sz w:val="23"/>
          <w:szCs w:val="23"/>
        </w:rPr>
      </w:pPr>
    </w:p>
    <w:p w:rsidR="00102C79" w:rsidRPr="00D213BE" w:rsidRDefault="00102C79" w:rsidP="00102C79">
      <w:pPr>
        <w:numPr>
          <w:ilvl w:val="0"/>
          <w:numId w:val="3"/>
        </w:numPr>
        <w:autoSpaceDE w:val="0"/>
        <w:autoSpaceDN w:val="0"/>
        <w:adjustRightInd w:val="0"/>
      </w:pPr>
      <w:r w:rsidRPr="00D213BE">
        <w:t>solve problems involving proportional reasoning;</w:t>
      </w:r>
    </w:p>
    <w:p w:rsidR="00102C79" w:rsidRPr="00D213BE" w:rsidRDefault="00102C79" w:rsidP="00102C79">
      <w:pPr>
        <w:numPr>
          <w:ilvl w:val="0"/>
          <w:numId w:val="3"/>
        </w:numPr>
        <w:autoSpaceDE w:val="0"/>
        <w:autoSpaceDN w:val="0"/>
        <w:adjustRightInd w:val="0"/>
      </w:pPr>
      <w:r w:rsidRPr="00D213BE">
        <w:t>simplify numerical and polynomial expressions in one variable, and solve simple first-degree equations.</w:t>
      </w:r>
    </w:p>
    <w:p w:rsidR="00102C79" w:rsidRPr="00D213BE" w:rsidRDefault="00102C79" w:rsidP="00102C79">
      <w:pPr>
        <w:numPr>
          <w:ilvl w:val="0"/>
          <w:numId w:val="4"/>
        </w:numPr>
        <w:autoSpaceDE w:val="0"/>
        <w:autoSpaceDN w:val="0"/>
        <w:adjustRightInd w:val="0"/>
      </w:pPr>
      <w:r w:rsidRPr="00D213BE">
        <w:t>apply data-management techniques to investigate relationships between two variables;</w:t>
      </w:r>
    </w:p>
    <w:p w:rsidR="00102C79" w:rsidRPr="00D213BE" w:rsidRDefault="00102C79" w:rsidP="00102C79">
      <w:pPr>
        <w:numPr>
          <w:ilvl w:val="0"/>
          <w:numId w:val="4"/>
        </w:numPr>
        <w:autoSpaceDE w:val="0"/>
        <w:autoSpaceDN w:val="0"/>
        <w:adjustRightInd w:val="0"/>
      </w:pPr>
      <w:r w:rsidRPr="00D213BE">
        <w:t>determine the characteristics of linear relations;</w:t>
      </w:r>
    </w:p>
    <w:p w:rsidR="00102C79" w:rsidRPr="00D213BE" w:rsidRDefault="00102C79" w:rsidP="00102C79">
      <w:pPr>
        <w:numPr>
          <w:ilvl w:val="0"/>
          <w:numId w:val="4"/>
        </w:numPr>
        <w:autoSpaceDE w:val="0"/>
        <w:autoSpaceDN w:val="0"/>
        <w:adjustRightInd w:val="0"/>
      </w:pPr>
      <w:r w:rsidRPr="00D213BE">
        <w:t>demonstrate an understanding of constant rate of change and its connection to linear relations;</w:t>
      </w:r>
    </w:p>
    <w:p w:rsidR="00102C79" w:rsidRPr="00D213BE" w:rsidRDefault="00102C79" w:rsidP="00102C79">
      <w:pPr>
        <w:numPr>
          <w:ilvl w:val="0"/>
          <w:numId w:val="4"/>
        </w:numPr>
        <w:autoSpaceDE w:val="0"/>
        <w:autoSpaceDN w:val="0"/>
        <w:adjustRightInd w:val="0"/>
      </w:pPr>
      <w:r w:rsidRPr="00D213BE">
        <w:t>connect various representations of a linear relation, and solve problems using the</w:t>
      </w:r>
    </w:p>
    <w:p w:rsidR="00102C79" w:rsidRPr="00D213BE" w:rsidRDefault="00102C79" w:rsidP="00102C79">
      <w:pPr>
        <w:autoSpaceDE w:val="0"/>
        <w:autoSpaceDN w:val="0"/>
        <w:adjustRightInd w:val="0"/>
        <w:ind w:left="360" w:firstLine="360"/>
      </w:pPr>
      <w:r w:rsidRPr="00D213BE">
        <w:t>representations.</w:t>
      </w:r>
    </w:p>
    <w:p w:rsidR="00102C79" w:rsidRPr="00D213BE" w:rsidRDefault="00102C79" w:rsidP="00102C79">
      <w:pPr>
        <w:numPr>
          <w:ilvl w:val="0"/>
          <w:numId w:val="5"/>
        </w:numPr>
        <w:autoSpaceDE w:val="0"/>
        <w:autoSpaceDN w:val="0"/>
        <w:adjustRightInd w:val="0"/>
      </w:pPr>
      <w:r w:rsidRPr="00D213BE">
        <w:t>determine, through investigation, the optimal values of various measurements of rectangles;</w:t>
      </w:r>
    </w:p>
    <w:p w:rsidR="00102C79" w:rsidRPr="00D213BE" w:rsidRDefault="00102C79" w:rsidP="00102C79">
      <w:pPr>
        <w:numPr>
          <w:ilvl w:val="0"/>
          <w:numId w:val="5"/>
        </w:numPr>
        <w:autoSpaceDE w:val="0"/>
        <w:autoSpaceDN w:val="0"/>
        <w:adjustRightInd w:val="0"/>
      </w:pPr>
      <w:r w:rsidRPr="00D213BE">
        <w:t>solve problems involving the measurements of two-dimensional shapes and the volumes of three-dimensional figures;</w:t>
      </w:r>
    </w:p>
    <w:p w:rsidR="00102C79" w:rsidRDefault="00102C79" w:rsidP="00102C79">
      <w:pPr>
        <w:numPr>
          <w:ilvl w:val="0"/>
          <w:numId w:val="5"/>
        </w:numPr>
        <w:autoSpaceDE w:val="0"/>
        <w:autoSpaceDN w:val="0"/>
        <w:adjustRightInd w:val="0"/>
      </w:pPr>
      <w:r w:rsidRPr="00D213BE">
        <w:t>determine, through investigation facilitated by dynamic geometry software, geometric</w:t>
      </w:r>
    </w:p>
    <w:p w:rsidR="001904CF" w:rsidRDefault="00102C79" w:rsidP="00102C79">
      <w:r w:rsidRPr="00D213BE">
        <w:t>properties and relationships involving two-dimensional shapes, and apply the results to solving problems</w:t>
      </w:r>
    </w:p>
    <w:p w:rsidR="001904CF" w:rsidRDefault="001904CF"/>
    <w:p w:rsidR="001904CF" w:rsidRDefault="001904CF"/>
    <w:p w:rsidR="00D52FF7" w:rsidRDefault="00D52FF7"/>
    <w:sectPr w:rsidR="00D52FF7" w:rsidSect="00D52FF7">
      <w:headerReference w:type="default" r:id="rId8"/>
      <w:footerReference w:type="even" r:id="rId9"/>
      <w:pgSz w:w="12240" w:h="15840"/>
      <w:pgMar w:top="576" w:right="720" w:bottom="835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12E7" w:rsidRDefault="008F12E7">
      <w:r>
        <w:separator/>
      </w:r>
    </w:p>
  </w:endnote>
  <w:endnote w:type="continuationSeparator" w:id="0">
    <w:p w:rsidR="008F12E7" w:rsidRDefault="008F1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embo">
    <w:altName w:val="Bemb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abi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CA4" w:rsidRDefault="006A6CA4" w:rsidP="00736B2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A6CA4" w:rsidRDefault="006A6CA4" w:rsidP="007F549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12E7" w:rsidRDefault="008F12E7">
      <w:r>
        <w:separator/>
      </w:r>
    </w:p>
  </w:footnote>
  <w:footnote w:type="continuationSeparator" w:id="0">
    <w:p w:rsidR="008F12E7" w:rsidRDefault="008F1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9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004"/>
      <w:gridCol w:w="8994"/>
    </w:tblGrid>
    <w:tr w:rsidR="006A6CA4" w:rsidRPr="00932E35" w:rsidTr="00932E35">
      <w:trPr>
        <w:jc w:val="center"/>
      </w:trPr>
      <w:tc>
        <w:tcPr>
          <w:tcW w:w="200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A6CA4" w:rsidRPr="00932E35" w:rsidRDefault="00595CD4" w:rsidP="002D3854">
          <w:pPr>
            <w:rPr>
              <w:rFonts w:ascii="Arabia" w:hAnsi="Arabia"/>
              <w:b/>
              <w:sz w:val="56"/>
            </w:rPr>
          </w:pPr>
          <w:r>
            <w:rPr>
              <w:rFonts w:ascii="Arabia" w:hAnsi="Arabia"/>
              <w:b/>
              <w:noProof/>
              <w:sz w:val="56"/>
            </w:rPr>
            <w:drawing>
              <wp:inline distT="0" distB="0" distL="0" distR="0">
                <wp:extent cx="923925" cy="790575"/>
                <wp:effectExtent l="0" t="0" r="9525" b="9525"/>
                <wp:docPr id="1" name="Picture 1" descr="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994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A6CA4" w:rsidRPr="00932E35" w:rsidRDefault="00102C79" w:rsidP="00932E3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MFM1P</w:t>
          </w:r>
        </w:p>
        <w:p w:rsidR="006A6CA4" w:rsidRPr="00932E35" w:rsidRDefault="008B41B0" w:rsidP="00932E35">
          <w:pPr>
            <w:jc w:val="center"/>
            <w:rPr>
              <w:rFonts w:ascii="Arial" w:hAnsi="Arial" w:cs="Arial"/>
              <w:b/>
            </w:rPr>
          </w:pPr>
          <w:r w:rsidRPr="00932E35">
            <w:rPr>
              <w:rFonts w:ascii="Arial" w:hAnsi="Arial" w:cs="Arial"/>
              <w:b/>
            </w:rPr>
            <w:t>Principles of Mathematics</w:t>
          </w:r>
        </w:p>
        <w:p w:rsidR="006A6CA4" w:rsidRPr="00932E35" w:rsidRDefault="00102C79" w:rsidP="00932E35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Grade 9</w:t>
          </w:r>
          <w:r w:rsidR="006A6CA4" w:rsidRPr="00932E35">
            <w:rPr>
              <w:rFonts w:ascii="Arial" w:hAnsi="Arial" w:cs="Arial"/>
              <w:b/>
            </w:rPr>
            <w:t xml:space="preserve">, </w:t>
          </w:r>
          <w:r>
            <w:rPr>
              <w:rFonts w:ascii="Arial" w:hAnsi="Arial" w:cs="Arial"/>
              <w:b/>
            </w:rPr>
            <w:t>Appl</w:t>
          </w:r>
          <w:r w:rsidR="00CD51D8">
            <w:rPr>
              <w:rFonts w:ascii="Arial" w:hAnsi="Arial" w:cs="Arial"/>
              <w:b/>
            </w:rPr>
            <w:t>i</w:t>
          </w:r>
          <w:r>
            <w:rPr>
              <w:rFonts w:ascii="Arial" w:hAnsi="Arial" w:cs="Arial"/>
              <w:b/>
            </w:rPr>
            <w:t>ed</w:t>
          </w:r>
        </w:p>
        <w:p w:rsidR="006A6CA4" w:rsidRPr="00932E35" w:rsidRDefault="006A6CA4" w:rsidP="00A85E34">
          <w:pPr>
            <w:jc w:val="center"/>
            <w:rPr>
              <w:rFonts w:ascii="Arial" w:hAnsi="Arial" w:cs="Arial"/>
              <w:b/>
              <w:sz w:val="28"/>
              <w:szCs w:val="28"/>
            </w:rPr>
          </w:pPr>
        </w:p>
      </w:tc>
    </w:tr>
  </w:tbl>
  <w:p w:rsidR="006A6CA4" w:rsidRPr="00C5164E" w:rsidRDefault="006A6CA4" w:rsidP="00C5164E">
    <w:pPr>
      <w:pStyle w:val="Head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87AC1"/>
    <w:multiLevelType w:val="hybridMultilevel"/>
    <w:tmpl w:val="1B366590"/>
    <w:lvl w:ilvl="0" w:tplc="FF921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72"/>
      </w:rPr>
    </w:lvl>
    <w:lvl w:ilvl="1" w:tplc="10090003" w:tentative="1">
      <w:start w:val="1"/>
      <w:numFmt w:val="bullet"/>
      <w:lvlText w:val="o"/>
      <w:lvlJc w:val="left"/>
      <w:pPr>
        <w:tabs>
          <w:tab w:val="num" w:pos="1030"/>
        </w:tabs>
        <w:ind w:left="10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750"/>
        </w:tabs>
        <w:ind w:left="17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470"/>
        </w:tabs>
        <w:ind w:left="24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190"/>
        </w:tabs>
        <w:ind w:left="31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10"/>
        </w:tabs>
        <w:ind w:left="39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30"/>
        </w:tabs>
        <w:ind w:left="46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350"/>
        </w:tabs>
        <w:ind w:left="53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070"/>
        </w:tabs>
        <w:ind w:left="6070" w:hanging="360"/>
      </w:pPr>
      <w:rPr>
        <w:rFonts w:ascii="Wingdings" w:hAnsi="Wingdings" w:hint="default"/>
      </w:rPr>
    </w:lvl>
  </w:abstractNum>
  <w:abstractNum w:abstractNumId="1">
    <w:nsid w:val="09A0602B"/>
    <w:multiLevelType w:val="hybridMultilevel"/>
    <w:tmpl w:val="5130F0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BE194F"/>
    <w:multiLevelType w:val="hybridMultilevel"/>
    <w:tmpl w:val="67D4A1F2"/>
    <w:lvl w:ilvl="0" w:tplc="FF9213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  <w:i w:val="0"/>
        <w:sz w:val="24"/>
        <w:szCs w:val="72"/>
      </w:rPr>
    </w:lvl>
    <w:lvl w:ilvl="1" w:tplc="10090003" w:tentative="1">
      <w:start w:val="1"/>
      <w:numFmt w:val="bullet"/>
      <w:lvlText w:val="o"/>
      <w:lvlJc w:val="left"/>
      <w:pPr>
        <w:tabs>
          <w:tab w:val="num" w:pos="1030"/>
        </w:tabs>
        <w:ind w:left="10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1750"/>
        </w:tabs>
        <w:ind w:left="17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470"/>
        </w:tabs>
        <w:ind w:left="24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190"/>
        </w:tabs>
        <w:ind w:left="31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3910"/>
        </w:tabs>
        <w:ind w:left="39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4630"/>
        </w:tabs>
        <w:ind w:left="46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350"/>
        </w:tabs>
        <w:ind w:left="53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070"/>
        </w:tabs>
        <w:ind w:left="6070" w:hanging="360"/>
      </w:pPr>
      <w:rPr>
        <w:rFonts w:ascii="Wingdings" w:hAnsi="Wingdings" w:hint="default"/>
      </w:rPr>
    </w:lvl>
  </w:abstractNum>
  <w:abstractNum w:abstractNumId="3">
    <w:nsid w:val="424D451B"/>
    <w:multiLevelType w:val="hybridMultilevel"/>
    <w:tmpl w:val="B576E48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4F3606"/>
    <w:multiLevelType w:val="hybridMultilevel"/>
    <w:tmpl w:val="888003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F4D"/>
    <w:rsid w:val="000033CE"/>
    <w:rsid w:val="00007B12"/>
    <w:rsid w:val="00030361"/>
    <w:rsid w:val="000341A5"/>
    <w:rsid w:val="0007528E"/>
    <w:rsid w:val="00076F8E"/>
    <w:rsid w:val="000A30FF"/>
    <w:rsid w:val="00102C79"/>
    <w:rsid w:val="0015590A"/>
    <w:rsid w:val="001904CF"/>
    <w:rsid w:val="001B7C97"/>
    <w:rsid w:val="001D3779"/>
    <w:rsid w:val="00201D2E"/>
    <w:rsid w:val="002D3854"/>
    <w:rsid w:val="002F1F87"/>
    <w:rsid w:val="00346983"/>
    <w:rsid w:val="00385D59"/>
    <w:rsid w:val="003C2568"/>
    <w:rsid w:val="003D54E1"/>
    <w:rsid w:val="00457F21"/>
    <w:rsid w:val="004B3348"/>
    <w:rsid w:val="004D4D67"/>
    <w:rsid w:val="004F306D"/>
    <w:rsid w:val="00523A58"/>
    <w:rsid w:val="00543C95"/>
    <w:rsid w:val="00553542"/>
    <w:rsid w:val="00560865"/>
    <w:rsid w:val="00595CD4"/>
    <w:rsid w:val="005B6C15"/>
    <w:rsid w:val="005F2C32"/>
    <w:rsid w:val="0066467C"/>
    <w:rsid w:val="00672DA2"/>
    <w:rsid w:val="006757EE"/>
    <w:rsid w:val="00694783"/>
    <w:rsid w:val="006A6CA4"/>
    <w:rsid w:val="006F5F4D"/>
    <w:rsid w:val="00721CD2"/>
    <w:rsid w:val="00736B28"/>
    <w:rsid w:val="00741319"/>
    <w:rsid w:val="007753F1"/>
    <w:rsid w:val="007832B0"/>
    <w:rsid w:val="007F5493"/>
    <w:rsid w:val="00840D50"/>
    <w:rsid w:val="00842183"/>
    <w:rsid w:val="00881BC5"/>
    <w:rsid w:val="00896DA3"/>
    <w:rsid w:val="008B41B0"/>
    <w:rsid w:val="008B4B14"/>
    <w:rsid w:val="008F12E7"/>
    <w:rsid w:val="00901469"/>
    <w:rsid w:val="00932E35"/>
    <w:rsid w:val="00941398"/>
    <w:rsid w:val="00943707"/>
    <w:rsid w:val="00953B9B"/>
    <w:rsid w:val="009A52D0"/>
    <w:rsid w:val="00A85E34"/>
    <w:rsid w:val="00AA2B07"/>
    <w:rsid w:val="00AB4812"/>
    <w:rsid w:val="00AC3633"/>
    <w:rsid w:val="00AD760D"/>
    <w:rsid w:val="00B42BD6"/>
    <w:rsid w:val="00B64C3A"/>
    <w:rsid w:val="00B74747"/>
    <w:rsid w:val="00BA4F68"/>
    <w:rsid w:val="00BC07A2"/>
    <w:rsid w:val="00BD6395"/>
    <w:rsid w:val="00C006AC"/>
    <w:rsid w:val="00C40D86"/>
    <w:rsid w:val="00C45CEB"/>
    <w:rsid w:val="00C5164E"/>
    <w:rsid w:val="00CA4A14"/>
    <w:rsid w:val="00CD13B6"/>
    <w:rsid w:val="00CD51D8"/>
    <w:rsid w:val="00D405A8"/>
    <w:rsid w:val="00D52FF7"/>
    <w:rsid w:val="00D5735C"/>
    <w:rsid w:val="00D85666"/>
    <w:rsid w:val="00DF5059"/>
    <w:rsid w:val="00DF72ED"/>
    <w:rsid w:val="00E02325"/>
    <w:rsid w:val="00E207F0"/>
    <w:rsid w:val="00E22723"/>
    <w:rsid w:val="00E83647"/>
    <w:rsid w:val="00ED6D98"/>
    <w:rsid w:val="00F16813"/>
    <w:rsid w:val="00F27546"/>
    <w:rsid w:val="00F3359A"/>
    <w:rsid w:val="00F410EE"/>
    <w:rsid w:val="00F9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F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2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F54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5493"/>
  </w:style>
  <w:style w:type="paragraph" w:styleId="Header">
    <w:name w:val="header"/>
    <w:basedOn w:val="Normal"/>
    <w:rsid w:val="007F5493"/>
    <w:pPr>
      <w:tabs>
        <w:tab w:val="center" w:pos="4320"/>
        <w:tab w:val="right" w:pos="8640"/>
      </w:tabs>
    </w:pPr>
  </w:style>
  <w:style w:type="paragraph" w:customStyle="1" w:styleId="Pa2">
    <w:name w:val="Pa2"/>
    <w:basedOn w:val="Normal"/>
    <w:next w:val="Normal"/>
    <w:rsid w:val="000A30FF"/>
    <w:pPr>
      <w:autoSpaceDE w:val="0"/>
      <w:autoSpaceDN w:val="0"/>
      <w:adjustRightInd w:val="0"/>
      <w:spacing w:line="231" w:lineRule="atLeast"/>
    </w:pPr>
    <w:rPr>
      <w:rFonts w:ascii="Bembo" w:hAnsi="Bembo"/>
    </w:rPr>
  </w:style>
  <w:style w:type="character" w:styleId="Hyperlink">
    <w:name w:val="Hyperlink"/>
    <w:unhideWhenUsed/>
    <w:rsid w:val="00102C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52FF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52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7F549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5493"/>
  </w:style>
  <w:style w:type="paragraph" w:styleId="Header">
    <w:name w:val="header"/>
    <w:basedOn w:val="Normal"/>
    <w:rsid w:val="007F5493"/>
    <w:pPr>
      <w:tabs>
        <w:tab w:val="center" w:pos="4320"/>
        <w:tab w:val="right" w:pos="8640"/>
      </w:tabs>
    </w:pPr>
  </w:style>
  <w:style w:type="paragraph" w:customStyle="1" w:styleId="Pa2">
    <w:name w:val="Pa2"/>
    <w:basedOn w:val="Normal"/>
    <w:next w:val="Normal"/>
    <w:rsid w:val="000A30FF"/>
    <w:pPr>
      <w:autoSpaceDE w:val="0"/>
      <w:autoSpaceDN w:val="0"/>
      <w:adjustRightInd w:val="0"/>
      <w:spacing w:line="231" w:lineRule="atLeast"/>
    </w:pPr>
    <w:rPr>
      <w:rFonts w:ascii="Bembo" w:hAnsi="Bembo"/>
    </w:rPr>
  </w:style>
  <w:style w:type="character" w:styleId="Hyperlink">
    <w:name w:val="Hyperlink"/>
    <w:unhideWhenUsed/>
    <w:rsid w:val="00102C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061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531</Words>
  <Characters>3030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Trotta, Grace</cp:lastModifiedBy>
  <cp:revision>2</cp:revision>
  <cp:lastPrinted>2016-02-01T16:16:00Z</cp:lastPrinted>
  <dcterms:created xsi:type="dcterms:W3CDTF">2018-07-09T16:35:00Z</dcterms:created>
  <dcterms:modified xsi:type="dcterms:W3CDTF">2018-07-09T16:35:00Z</dcterms:modified>
</cp:coreProperties>
</file>