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6E" w:rsidRPr="00F724EF" w:rsidRDefault="0089076E" w:rsidP="00B670AA">
      <w:pPr>
        <w:pStyle w:val="Title"/>
        <w:rPr>
          <w:rFonts w:ascii="Bookman Old Style" w:hAnsi="Bookman Old Style" w:cs="Calibri"/>
        </w:rPr>
      </w:pPr>
      <w:r w:rsidRPr="00F724EF">
        <w:rPr>
          <w:rFonts w:ascii="Bookman Old Style" w:hAnsi="Bookman Old Style" w:cs="Calibri"/>
        </w:rPr>
        <w:t xml:space="preserve">Introduction to Computer Studies, Grade 10, Open </w:t>
      </w:r>
      <w:r>
        <w:rPr>
          <w:rFonts w:ascii="Bookman Old Style" w:hAnsi="Bookman Old Style" w:cs="Calibri"/>
        </w:rPr>
        <w:t>(ICS2O1)</w:t>
      </w:r>
    </w:p>
    <w:p w:rsidR="0089076E" w:rsidRPr="00F724EF" w:rsidRDefault="0089076E" w:rsidP="00B670AA">
      <w:pPr>
        <w:rPr>
          <w:rFonts w:ascii="Bookman Old Style" w:hAnsi="Bookman Old Style" w:cs="Calibri"/>
        </w:rPr>
      </w:pPr>
      <w:r w:rsidRPr="00F724EF">
        <w:rPr>
          <w:rFonts w:ascii="Bookman Old Style" w:hAnsi="Bookman Old Style" w:cs="Calibri"/>
        </w:rPr>
        <w:t xml:space="preserve">School: </w:t>
      </w:r>
      <w:r w:rsidRPr="00F724EF">
        <w:rPr>
          <w:rFonts w:ascii="Bookman Old Style" w:hAnsi="Bookman Old Style" w:cs="Calibri"/>
        </w:rPr>
        <w:tab/>
      </w:r>
      <w:r w:rsidRPr="00F724EF">
        <w:rPr>
          <w:rFonts w:ascii="Bookman Old Style" w:hAnsi="Bookman Old Style" w:cs="Calibri"/>
        </w:rPr>
        <w:tab/>
        <w:t xml:space="preserve">Etobicoke Collegiate Institute, </w:t>
      </w:r>
      <w:smartTag w:uri="urn:schemas-microsoft-com:office:smarttags" w:element="PlaceName">
        <w:smartTag w:uri="urn:schemas-microsoft-com:office:smarttags" w:element="place">
          <w:r w:rsidRPr="00F724EF">
            <w:rPr>
              <w:rFonts w:ascii="Bookman Old Style" w:hAnsi="Bookman Old Style" w:cs="Calibri"/>
            </w:rPr>
            <w:t>Toronto</w:t>
          </w:r>
        </w:smartTag>
        <w:r w:rsidRPr="00F724EF">
          <w:rPr>
            <w:rFonts w:ascii="Bookman Old Style" w:hAnsi="Bookman Old Style" w:cs="Calibri"/>
          </w:rPr>
          <w:t xml:space="preserve"> </w:t>
        </w:r>
        <w:smartTag w:uri="urn:schemas-microsoft-com:office:smarttags" w:element="PlaceType">
          <w:r w:rsidRPr="00F724EF">
            <w:rPr>
              <w:rFonts w:ascii="Bookman Old Style" w:hAnsi="Bookman Old Style" w:cs="Calibri"/>
            </w:rPr>
            <w:t>District</w:t>
          </w:r>
        </w:smartTag>
        <w:r w:rsidRPr="00F724EF">
          <w:rPr>
            <w:rFonts w:ascii="Bookman Old Style" w:hAnsi="Bookman Old Style" w:cs="Calibri"/>
          </w:rPr>
          <w:t xml:space="preserve"> </w:t>
        </w:r>
        <w:smartTag w:uri="urn:schemas-microsoft-com:office:smarttags" w:element="PlaceType">
          <w:r w:rsidRPr="00F724EF">
            <w:rPr>
              <w:rFonts w:ascii="Bookman Old Style" w:hAnsi="Bookman Old Style" w:cs="Calibri"/>
            </w:rPr>
            <w:t>School</w:t>
          </w:r>
        </w:smartTag>
      </w:smartTag>
      <w:r w:rsidRPr="00F724EF">
        <w:rPr>
          <w:rFonts w:ascii="Bookman Old Style" w:hAnsi="Bookman Old Style" w:cs="Calibri"/>
        </w:rPr>
        <w:t xml:space="preserve"> Board</w:t>
      </w:r>
    </w:p>
    <w:p w:rsidR="0089076E" w:rsidRPr="00F724EF" w:rsidRDefault="0089076E" w:rsidP="00B670AA">
      <w:pPr>
        <w:rPr>
          <w:rFonts w:ascii="Bookman Old Style" w:hAnsi="Bookman Old Style" w:cs="Calibri"/>
        </w:rPr>
      </w:pPr>
      <w:r w:rsidRPr="00F724EF">
        <w:rPr>
          <w:rFonts w:ascii="Bookman Old Style" w:hAnsi="Bookman Old Style" w:cs="Calibri"/>
        </w:rPr>
        <w:t xml:space="preserve">Teacher: </w:t>
      </w:r>
      <w:r w:rsidRPr="00F724EF">
        <w:rPr>
          <w:rFonts w:ascii="Bookman Old Style" w:hAnsi="Bookman Old Style" w:cs="Calibri"/>
        </w:rPr>
        <w:tab/>
      </w:r>
      <w:r w:rsidRPr="00F724EF">
        <w:rPr>
          <w:rFonts w:ascii="Bookman Old Style" w:hAnsi="Bookman Old Style" w:cs="Calibri"/>
        </w:rPr>
        <w:tab/>
      </w:r>
      <w:r>
        <w:rPr>
          <w:rFonts w:ascii="Bookman Old Style" w:hAnsi="Bookman Old Style" w:cs="Calibri"/>
        </w:rPr>
        <w:t>Ms. Tam</w:t>
      </w:r>
      <w:r w:rsidRPr="00F724EF">
        <w:rPr>
          <w:rFonts w:ascii="Bookman Old Style" w:hAnsi="Bookman Old Style" w:cs="Calibri"/>
        </w:rPr>
        <w:tab/>
      </w:r>
      <w:r w:rsidRPr="00F724EF">
        <w:rPr>
          <w:rFonts w:ascii="Bookman Old Style" w:hAnsi="Bookman Old Style" w:cs="Calibri"/>
        </w:rPr>
        <w:tab/>
      </w:r>
    </w:p>
    <w:p w:rsidR="0089076E" w:rsidRPr="00F724EF" w:rsidRDefault="0089076E" w:rsidP="00B670AA">
      <w:pPr>
        <w:rPr>
          <w:rFonts w:ascii="Bookman Old Style" w:hAnsi="Bookman Old Style" w:cs="Calibri"/>
        </w:rPr>
      </w:pPr>
      <w:r w:rsidRPr="00F724EF">
        <w:rPr>
          <w:rFonts w:ascii="Bookman Old Style" w:hAnsi="Bookman Old Style" w:cs="Calibri"/>
        </w:rPr>
        <w:t xml:space="preserve">Date: </w:t>
      </w:r>
      <w:r w:rsidRPr="00F724EF">
        <w:rPr>
          <w:rFonts w:ascii="Bookman Old Style" w:hAnsi="Bookman Old Style" w:cs="Calibri"/>
        </w:rPr>
        <w:tab/>
      </w:r>
      <w:r w:rsidRPr="00F724EF">
        <w:rPr>
          <w:rFonts w:ascii="Bookman Old Style" w:hAnsi="Bookman Old Style" w:cs="Calibri"/>
        </w:rPr>
        <w:tab/>
      </w:r>
      <w:r w:rsidRPr="00F724EF">
        <w:rPr>
          <w:rFonts w:ascii="Bookman Old Style" w:hAnsi="Bookman Old Style" w:cs="Calibri"/>
        </w:rPr>
        <w:tab/>
      </w:r>
      <w:r>
        <w:rPr>
          <w:rFonts w:ascii="Bookman Old Style" w:hAnsi="Bookman Old Style" w:cs="Calibri"/>
        </w:rPr>
        <w:t>201</w:t>
      </w:r>
      <w:bookmarkStart w:id="0" w:name="_GoBack"/>
      <w:bookmarkEnd w:id="0"/>
      <w:r>
        <w:rPr>
          <w:rFonts w:ascii="Bookman Old Style" w:hAnsi="Bookman Old Style" w:cs="Calibri"/>
        </w:rPr>
        <w:t>4 – 2015</w:t>
      </w:r>
    </w:p>
    <w:p w:rsidR="0089076E" w:rsidRDefault="0089076E" w:rsidP="00B670AA">
      <w:pPr>
        <w:rPr>
          <w:rFonts w:ascii="Bookman Old Style" w:hAnsi="Bookman Old Style" w:cs="Calibri"/>
        </w:rPr>
      </w:pPr>
      <w:r w:rsidRPr="00F724EF">
        <w:rPr>
          <w:rFonts w:ascii="Bookman Old Style" w:hAnsi="Bookman Old Style" w:cs="Calibri"/>
        </w:rPr>
        <w:t xml:space="preserve">Credit value: </w:t>
      </w:r>
      <w:r w:rsidRPr="00F724EF">
        <w:rPr>
          <w:rFonts w:ascii="Bookman Old Style" w:hAnsi="Bookman Old Style" w:cs="Calibri"/>
        </w:rPr>
        <w:tab/>
        <w:t>1.0</w:t>
      </w:r>
    </w:p>
    <w:p w:rsidR="0089076E" w:rsidRDefault="0089076E" w:rsidP="00B670AA">
      <w:pPr>
        <w:rPr>
          <w:rFonts w:ascii="Bookman Old Style" w:hAnsi="Bookman Old Style" w:cs="Calibri"/>
        </w:rPr>
      </w:pPr>
      <w:r>
        <w:rPr>
          <w:rFonts w:ascii="Bookman Old Style" w:hAnsi="Bookman Old Style" w:cs="Calibri"/>
        </w:rPr>
        <w:t>Prerequisite:</w:t>
      </w:r>
      <w:r>
        <w:rPr>
          <w:rFonts w:ascii="Bookman Old Style" w:hAnsi="Bookman Old Style" w:cs="Calibri"/>
        </w:rPr>
        <w:tab/>
        <w:t>none</w:t>
      </w:r>
    </w:p>
    <w:p w:rsidR="0089076E" w:rsidRPr="00F724EF" w:rsidRDefault="0089076E" w:rsidP="00B670AA">
      <w:pPr>
        <w:rPr>
          <w:rFonts w:ascii="Bookman Old Style" w:hAnsi="Bookman Old Style" w:cs="Calibri"/>
        </w:rPr>
      </w:pPr>
      <w:r>
        <w:rPr>
          <w:rFonts w:ascii="Bookman Old Style" w:hAnsi="Bookman Old Style" w:cs="Calibri"/>
        </w:rPr>
        <w:t>Textbook:</w:t>
      </w:r>
      <w:r>
        <w:rPr>
          <w:rFonts w:ascii="Bookman Old Style" w:hAnsi="Bookman Old Style" w:cs="Calibri"/>
        </w:rPr>
        <w:tab/>
      </w:r>
      <w:r>
        <w:rPr>
          <w:rFonts w:ascii="Bookman Old Style" w:hAnsi="Bookman Old Style" w:cs="Calibri"/>
        </w:rPr>
        <w:tab/>
        <w:t>online</w:t>
      </w:r>
      <w:r w:rsidRPr="00F724EF">
        <w:rPr>
          <w:rFonts w:ascii="Bookman Old Style" w:hAnsi="Bookman Old Style" w:cs="Calibri"/>
        </w:rPr>
        <w:tab/>
      </w:r>
      <w:r w:rsidRPr="00F724EF">
        <w:rPr>
          <w:rFonts w:ascii="Bookman Old Style" w:hAnsi="Bookman Old Style" w:cs="Calibri"/>
        </w:rPr>
        <w:tab/>
      </w:r>
      <w:r w:rsidRPr="00F724EF">
        <w:rPr>
          <w:rFonts w:ascii="Bookman Old Style" w:hAnsi="Bookman Old Style" w:cs="Calibri"/>
        </w:rPr>
        <w:tab/>
      </w:r>
      <w:r w:rsidRPr="00F724EF">
        <w:rPr>
          <w:rFonts w:ascii="Bookman Old Style" w:hAnsi="Bookman Old Style" w:cs="Calibri"/>
        </w:rPr>
        <w:tab/>
      </w:r>
      <w:r w:rsidRPr="00F724EF">
        <w:rPr>
          <w:rFonts w:ascii="Bookman Old Style" w:hAnsi="Bookman Old Style" w:cs="Calibri"/>
        </w:rPr>
        <w:tab/>
      </w:r>
      <w:r w:rsidRPr="00F724EF">
        <w:rPr>
          <w:rFonts w:ascii="Bookman Old Style" w:hAnsi="Bookman Old Style" w:cs="Calibri"/>
        </w:rPr>
        <w:tab/>
      </w:r>
    </w:p>
    <w:p w:rsidR="0089076E" w:rsidRPr="00F724EF" w:rsidRDefault="0089076E" w:rsidP="00B670AA">
      <w:pPr>
        <w:rPr>
          <w:rFonts w:ascii="Bookman Old Style" w:hAnsi="Bookman Old Style" w:cs="Calibri"/>
        </w:rPr>
      </w:pPr>
      <w:r w:rsidRPr="00F724EF">
        <w:rPr>
          <w:rFonts w:ascii="Bookman Old Style" w:hAnsi="Bookman Old Style" w:cs="Calibri"/>
        </w:rPr>
        <w:t>Room:</w:t>
      </w:r>
      <w:r w:rsidRPr="00F724EF">
        <w:rPr>
          <w:rFonts w:ascii="Bookman Old Style" w:hAnsi="Bookman Old Style" w:cs="Calibri"/>
        </w:rPr>
        <w:tab/>
      </w:r>
      <w:r w:rsidRPr="00F724EF">
        <w:rPr>
          <w:rFonts w:ascii="Bookman Old Style" w:hAnsi="Bookman Old Style" w:cs="Calibri"/>
        </w:rPr>
        <w:tab/>
        <w:t>113</w:t>
      </w:r>
      <w:r w:rsidRPr="00F724EF">
        <w:rPr>
          <w:rFonts w:ascii="Bookman Old Style" w:hAnsi="Bookman Old Style" w:cs="Calibri"/>
        </w:rPr>
        <w:tab/>
      </w:r>
      <w:r w:rsidRPr="00F724EF">
        <w:rPr>
          <w:rFonts w:ascii="Bookman Old Style" w:hAnsi="Bookman Old Style" w:cs="Calibri"/>
        </w:rPr>
        <w:tab/>
      </w:r>
      <w:r w:rsidRPr="00F724EF">
        <w:rPr>
          <w:rFonts w:ascii="Bookman Old Style" w:hAnsi="Bookman Old Style" w:cs="Calibri"/>
        </w:rPr>
        <w:tab/>
      </w:r>
      <w:r w:rsidRPr="00F724EF">
        <w:rPr>
          <w:rFonts w:ascii="Bookman Old Style" w:hAnsi="Bookman Old Style" w:cs="Calibri"/>
        </w:rPr>
        <w:tab/>
      </w:r>
    </w:p>
    <w:p w:rsidR="0089076E" w:rsidRDefault="0089076E" w:rsidP="00B670AA">
      <w:pPr>
        <w:rPr>
          <w:rFonts w:ascii="Bookman Old Style" w:hAnsi="Bookman Old Style" w:cs="Calibri"/>
        </w:rPr>
      </w:pPr>
      <w:r w:rsidRPr="00F724EF">
        <w:rPr>
          <w:rFonts w:ascii="Bookman Old Style" w:hAnsi="Bookman Old Style" w:cs="Calibri"/>
        </w:rPr>
        <w:t xml:space="preserve">Office: </w:t>
      </w:r>
      <w:r w:rsidRPr="00F724EF">
        <w:rPr>
          <w:rFonts w:ascii="Bookman Old Style" w:hAnsi="Bookman Old Style" w:cs="Calibri"/>
        </w:rPr>
        <w:tab/>
      </w:r>
      <w:r w:rsidRPr="00F724EF">
        <w:rPr>
          <w:rFonts w:ascii="Bookman Old Style" w:hAnsi="Bookman Old Style" w:cs="Calibri"/>
        </w:rPr>
        <w:tab/>
        <w:t>Business Office (106)</w:t>
      </w:r>
      <w:r w:rsidRPr="00F724EF">
        <w:rPr>
          <w:rFonts w:ascii="Bookman Old Style" w:hAnsi="Bookman Old Style" w:cs="Calibri"/>
        </w:rPr>
        <w:tab/>
      </w:r>
    </w:p>
    <w:p w:rsidR="0089076E" w:rsidRPr="00F724EF" w:rsidRDefault="0089076E" w:rsidP="00B670AA">
      <w:pPr>
        <w:rPr>
          <w:rFonts w:ascii="Bookman Old Style" w:hAnsi="Bookman Old Style" w:cs="Calibri"/>
        </w:rPr>
      </w:pPr>
      <w:r>
        <w:rPr>
          <w:rFonts w:ascii="Bookman Old Style" w:hAnsi="Bookman Old Style" w:cs="Calibri"/>
        </w:rPr>
        <w:t>Email:</w:t>
      </w:r>
      <w:r>
        <w:rPr>
          <w:rFonts w:ascii="Bookman Old Style" w:hAnsi="Bookman Old Style" w:cs="Calibri"/>
        </w:rPr>
        <w:tab/>
      </w:r>
      <w:r>
        <w:rPr>
          <w:rFonts w:ascii="Bookman Old Style" w:hAnsi="Bookman Old Style" w:cs="Calibri"/>
        </w:rPr>
        <w:tab/>
        <w:t>joyce.tam@tdsb.on.ca</w:t>
      </w:r>
    </w:p>
    <w:p w:rsidR="0089076E" w:rsidRPr="00F724EF" w:rsidRDefault="0089076E" w:rsidP="00F724EF">
      <w:pPr>
        <w:rPr>
          <w:rFonts w:ascii="Bookman Old Style" w:hAnsi="Bookman Old Style"/>
        </w:rPr>
      </w:pPr>
      <w:r w:rsidRPr="00F724EF">
        <w:rPr>
          <w:rFonts w:ascii="Bookman Old Style" w:hAnsi="Bookman Old Style" w:cs="Calibri"/>
        </w:rPr>
        <w:t>Website:</w:t>
      </w:r>
      <w:r w:rsidRPr="00F724EF">
        <w:rPr>
          <w:rFonts w:ascii="Bookman Old Style" w:hAnsi="Bookman Old Style" w:cs="Calibri"/>
        </w:rPr>
        <w:tab/>
      </w:r>
      <w:r w:rsidRPr="00F724EF">
        <w:rPr>
          <w:rFonts w:ascii="Bookman Old Style" w:hAnsi="Bookman Old Style" w:cs="Calibri"/>
        </w:rPr>
        <w:tab/>
      </w:r>
      <w:r w:rsidRPr="00F724EF">
        <w:rPr>
          <w:rFonts w:ascii="Bookman Old Style" w:hAnsi="Bookman Old Style"/>
        </w:rPr>
        <w:t>http</w:t>
      </w:r>
      <w:r>
        <w:rPr>
          <w:rFonts w:ascii="Bookman Old Style" w:hAnsi="Bookman Old Style"/>
        </w:rPr>
        <w:t>s://ics10eci.blogspot.ca</w:t>
      </w:r>
    </w:p>
    <w:p w:rsidR="0089076E" w:rsidRDefault="0089076E" w:rsidP="00F724EF">
      <w:pPr>
        <w:pStyle w:val="Heading3"/>
        <w:spacing w:before="0" w:after="0"/>
        <w:rPr>
          <w:rFonts w:ascii="Bookman Old Style" w:hAnsi="Bookman Old Style" w:cs="Calibri"/>
          <w:sz w:val="24"/>
        </w:rPr>
      </w:pPr>
    </w:p>
    <w:p w:rsidR="0089076E" w:rsidRPr="00F724EF" w:rsidRDefault="0089076E" w:rsidP="00F724EF">
      <w:pPr>
        <w:pStyle w:val="Heading3"/>
        <w:spacing w:before="0" w:after="0"/>
        <w:rPr>
          <w:rFonts w:ascii="Bookman Old Style" w:hAnsi="Bookman Old Style" w:cs="Calibri"/>
          <w:sz w:val="20"/>
          <w:szCs w:val="22"/>
        </w:rPr>
      </w:pPr>
      <w:r w:rsidRPr="00F724EF">
        <w:rPr>
          <w:rFonts w:ascii="Bookman Old Style" w:hAnsi="Bookman Old Style" w:cs="Calibri"/>
          <w:sz w:val="24"/>
        </w:rPr>
        <w:t>Course Description</w:t>
      </w:r>
      <w:r w:rsidRPr="00F724EF">
        <w:rPr>
          <w:rFonts w:ascii="Bookman Old Style" w:hAnsi="Bookman Old Style" w:cs="Calibri"/>
          <w:sz w:val="24"/>
        </w:rPr>
        <w:br/>
      </w:r>
    </w:p>
    <w:p w:rsidR="0089076E" w:rsidRDefault="0089076E" w:rsidP="00AB6B8B">
      <w:pPr>
        <w:rPr>
          <w:rFonts w:ascii="Bookman Old Style" w:hAnsi="Bookman Old Style" w:cs="Arial"/>
        </w:rPr>
      </w:pPr>
      <w:r w:rsidRPr="00AB6B8B">
        <w:rPr>
          <w:rFonts w:ascii="Bookman Old Style" w:hAnsi="Bookman Old Style" w:cs="Arial"/>
        </w:rPr>
        <w:t>This course introduces students to computer programming</w:t>
      </w:r>
      <w:r>
        <w:rPr>
          <w:rFonts w:ascii="Bookman Old Style" w:hAnsi="Bookman Old Style" w:cs="Arial"/>
        </w:rPr>
        <w:t xml:space="preserve">. Students will plan and write </w:t>
      </w:r>
      <w:r w:rsidRPr="00AB6B8B">
        <w:rPr>
          <w:rFonts w:ascii="Bookman Old Style" w:hAnsi="Bookman Old Style" w:cs="Arial"/>
        </w:rPr>
        <w:t>simple computer programs by applying fundamental programming concepts, and learn to create clear and maint</w:t>
      </w:r>
      <w:r>
        <w:rPr>
          <w:rFonts w:ascii="Bookman Old Style" w:hAnsi="Bookman Old Style" w:cs="Arial"/>
        </w:rPr>
        <w:t xml:space="preserve">ainable internal documentation. </w:t>
      </w:r>
      <w:r w:rsidRPr="00AB6B8B">
        <w:rPr>
          <w:rFonts w:ascii="Bookman Old Style" w:hAnsi="Bookman Old Style" w:cs="Arial"/>
        </w:rPr>
        <w:t xml:space="preserve">They will also learn to manage </w:t>
      </w:r>
      <w:r>
        <w:rPr>
          <w:rFonts w:ascii="Bookman Old Style" w:hAnsi="Bookman Old Style" w:cs="Arial"/>
        </w:rPr>
        <w:t xml:space="preserve">a computer by studying hardware </w:t>
      </w:r>
      <w:r w:rsidRPr="00AB6B8B">
        <w:rPr>
          <w:rFonts w:ascii="Bookman Old Style" w:hAnsi="Bookman Old Style" w:cs="Arial"/>
        </w:rPr>
        <w:t>configurations, software selection, operating system functions, networking, and safe computing practices. Students will also investigate the social impact of computer technologies, and develop an understanding of environmental and ethical issues related to the use of computers.</w:t>
      </w:r>
    </w:p>
    <w:p w:rsidR="0089076E" w:rsidRDefault="0089076E" w:rsidP="00AB6B8B">
      <w:pPr>
        <w:rPr>
          <w:rFonts w:ascii="Bookman Old Style" w:hAnsi="Bookman Old Style" w:cs="Calibri"/>
          <w:i/>
        </w:rPr>
      </w:pPr>
      <w:r w:rsidRPr="00053A16">
        <w:rPr>
          <w:rFonts w:ascii="Bookman Old Style" w:hAnsi="Bookman Old Style" w:cs="Calibri"/>
          <w:i/>
        </w:rPr>
        <w:t xml:space="preserve">(Computer Studies: The </w:t>
      </w:r>
      <w:smartTag w:uri="urn:schemas-microsoft-com:office:smarttags" w:element="State">
        <w:r w:rsidRPr="00053A16">
          <w:rPr>
            <w:rFonts w:ascii="Bookman Old Style" w:hAnsi="Bookman Old Style" w:cs="Calibri"/>
            <w:i/>
          </w:rPr>
          <w:t>Ontario</w:t>
        </w:r>
      </w:smartTag>
      <w:r w:rsidRPr="00053A16">
        <w:rPr>
          <w:rFonts w:ascii="Bookman Old Style" w:hAnsi="Bookman Old Style" w:cs="Calibri"/>
          <w:i/>
        </w:rPr>
        <w:t xml:space="preserve"> Curriculum Grades 10 to 12, Revised, 2008)</w:t>
      </w:r>
    </w:p>
    <w:p w:rsidR="0089076E" w:rsidRPr="00AB6B8B" w:rsidRDefault="0089076E" w:rsidP="00AB6B8B">
      <w:pPr>
        <w:rPr>
          <w:rFonts w:ascii="Bookman Old Style" w:hAnsi="Bookman Old Style" w:cs="Arial"/>
        </w:rPr>
      </w:pPr>
    </w:p>
    <w:p w:rsidR="0089076E" w:rsidRPr="0071470B" w:rsidRDefault="0089076E" w:rsidP="00B670AA">
      <w:pPr>
        <w:rPr>
          <w:rFonts w:ascii="Bookman Old Style" w:hAnsi="Bookman Old Style" w:cs="Arial"/>
          <w:b/>
          <w:bCs/>
          <w:szCs w:val="22"/>
        </w:rPr>
      </w:pPr>
      <w:r w:rsidRPr="0071470B">
        <w:rPr>
          <w:rFonts w:ascii="Bookman Old Style" w:hAnsi="Bookman Old Style" w:cs="Arial"/>
          <w:b/>
          <w:bCs/>
          <w:szCs w:val="22"/>
        </w:rPr>
        <w:t>Course Strands</w:t>
      </w:r>
    </w:p>
    <w:p w:rsidR="0089076E" w:rsidRPr="0071470B" w:rsidRDefault="0089076E" w:rsidP="0071470B">
      <w:pPr>
        <w:pStyle w:val="PlainText"/>
        <w:rPr>
          <w:rFonts w:ascii="Bookman Old Style" w:hAnsi="Bookman Old Style"/>
          <w:sz w:val="24"/>
          <w:szCs w:val="24"/>
        </w:rPr>
      </w:pPr>
      <w:r w:rsidRPr="0071470B">
        <w:rPr>
          <w:rFonts w:ascii="Bookman Old Style" w:hAnsi="Bookman Old Style"/>
          <w:sz w:val="24"/>
          <w:szCs w:val="24"/>
        </w:rPr>
        <w:tab/>
        <w:t>A.</w:t>
      </w:r>
      <w:r w:rsidRPr="0071470B">
        <w:rPr>
          <w:rFonts w:ascii="Bookman Old Style" w:hAnsi="Bookman Old Style"/>
          <w:sz w:val="24"/>
          <w:szCs w:val="24"/>
        </w:rPr>
        <w:tab/>
        <w:t>Understanding Computers</w:t>
      </w:r>
    </w:p>
    <w:p w:rsidR="0089076E" w:rsidRPr="0071470B" w:rsidRDefault="0089076E" w:rsidP="0071470B">
      <w:pPr>
        <w:pStyle w:val="PlainText"/>
        <w:rPr>
          <w:rFonts w:ascii="Bookman Old Style" w:hAnsi="Bookman Old Style"/>
          <w:sz w:val="24"/>
          <w:szCs w:val="24"/>
        </w:rPr>
      </w:pPr>
      <w:r w:rsidRPr="0071470B">
        <w:rPr>
          <w:rFonts w:ascii="Bookman Old Style" w:hAnsi="Bookman Old Style"/>
          <w:sz w:val="24"/>
          <w:szCs w:val="24"/>
        </w:rPr>
        <w:tab/>
        <w:t>B.</w:t>
      </w:r>
      <w:r w:rsidRPr="0071470B">
        <w:rPr>
          <w:rFonts w:ascii="Bookman Old Style" w:hAnsi="Bookman Old Style"/>
          <w:sz w:val="24"/>
          <w:szCs w:val="24"/>
        </w:rPr>
        <w:tab/>
        <w:t>Introduction to Programming</w:t>
      </w:r>
    </w:p>
    <w:p w:rsidR="0089076E" w:rsidRPr="0071470B" w:rsidRDefault="0089076E" w:rsidP="0071470B">
      <w:pPr>
        <w:pStyle w:val="PlainText"/>
        <w:rPr>
          <w:rFonts w:ascii="Bookman Old Style" w:hAnsi="Bookman Old Style"/>
          <w:sz w:val="24"/>
          <w:szCs w:val="24"/>
        </w:rPr>
      </w:pPr>
      <w:r w:rsidRPr="0071470B">
        <w:rPr>
          <w:rFonts w:ascii="Bookman Old Style" w:hAnsi="Bookman Old Style"/>
          <w:sz w:val="24"/>
          <w:szCs w:val="24"/>
        </w:rPr>
        <w:tab/>
        <w:t>C.</w:t>
      </w:r>
      <w:r w:rsidRPr="0071470B">
        <w:rPr>
          <w:rFonts w:ascii="Bookman Old Style" w:hAnsi="Bookman Old Style"/>
          <w:sz w:val="24"/>
          <w:szCs w:val="24"/>
        </w:rPr>
        <w:tab/>
        <w:t>Computers and Society</w:t>
      </w:r>
    </w:p>
    <w:p w:rsidR="0089076E" w:rsidRPr="00C929FC" w:rsidRDefault="0089076E" w:rsidP="00AB6B8B">
      <w:pPr>
        <w:pStyle w:val="Heading3"/>
        <w:rPr>
          <w:rFonts w:ascii="Bookman Old Style" w:hAnsi="Bookman Old Style"/>
          <w:sz w:val="28"/>
          <w:szCs w:val="24"/>
        </w:rPr>
      </w:pPr>
      <w:r w:rsidRPr="00C929FC">
        <w:rPr>
          <w:rFonts w:ascii="Bookman Old Style" w:hAnsi="Bookman Old Style"/>
          <w:sz w:val="28"/>
          <w:szCs w:val="24"/>
        </w:rPr>
        <w:t>Policies</w:t>
      </w:r>
    </w:p>
    <w:p w:rsidR="0089076E" w:rsidRDefault="0089076E" w:rsidP="00AB6B8B">
      <w:pPr>
        <w:pStyle w:val="ListParagraph"/>
        <w:numPr>
          <w:ilvl w:val="0"/>
          <w:numId w:val="2"/>
        </w:numPr>
        <w:autoSpaceDE w:val="0"/>
        <w:autoSpaceDN w:val="0"/>
        <w:adjustRightInd w:val="0"/>
        <w:spacing w:line="240" w:lineRule="auto"/>
        <w:rPr>
          <w:rFonts w:ascii="Bookman Old Style" w:hAnsi="Bookman Old Style"/>
          <w:sz w:val="24"/>
          <w:szCs w:val="24"/>
        </w:rPr>
      </w:pPr>
      <w:r w:rsidRPr="00A85E72">
        <w:rPr>
          <w:rFonts w:ascii="Bookman Old Style" w:hAnsi="Bookman Old Style"/>
          <w:sz w:val="24"/>
          <w:szCs w:val="24"/>
        </w:rPr>
        <w:t>Attendance and punctuality is expected and necessary</w:t>
      </w:r>
    </w:p>
    <w:p w:rsidR="0089076E" w:rsidRPr="00A85E72" w:rsidRDefault="0089076E" w:rsidP="00AB6B8B">
      <w:pPr>
        <w:pStyle w:val="ListParagraph"/>
        <w:numPr>
          <w:ilvl w:val="0"/>
          <w:numId w:val="2"/>
        </w:numPr>
        <w:autoSpaceDE w:val="0"/>
        <w:autoSpaceDN w:val="0"/>
        <w:adjustRightInd w:val="0"/>
        <w:spacing w:line="240" w:lineRule="auto"/>
        <w:rPr>
          <w:rFonts w:ascii="Bookman Old Style" w:hAnsi="Bookman Old Style"/>
          <w:sz w:val="24"/>
          <w:szCs w:val="24"/>
        </w:rPr>
      </w:pPr>
      <w:r>
        <w:rPr>
          <w:rFonts w:ascii="Bookman Old Style" w:hAnsi="Bookman Old Style"/>
          <w:sz w:val="24"/>
          <w:szCs w:val="24"/>
        </w:rPr>
        <w:t xml:space="preserve">If there is an absence, the work is posted on the website and should be </w:t>
      </w:r>
      <w:r w:rsidRPr="00A85E72">
        <w:rPr>
          <w:rFonts w:ascii="Bookman Old Style" w:hAnsi="Bookman Old Style"/>
          <w:b/>
          <w:sz w:val="24"/>
          <w:szCs w:val="24"/>
        </w:rPr>
        <w:t>completed before the following class</w:t>
      </w:r>
      <w:r>
        <w:rPr>
          <w:rFonts w:ascii="Bookman Old Style" w:hAnsi="Bookman Old Style"/>
          <w:sz w:val="24"/>
          <w:szCs w:val="24"/>
        </w:rPr>
        <w:t>.</w:t>
      </w:r>
    </w:p>
    <w:p w:rsidR="0089076E" w:rsidRPr="00A85E72" w:rsidRDefault="0089076E" w:rsidP="00AB6B8B">
      <w:pPr>
        <w:pStyle w:val="ListParagraph"/>
        <w:numPr>
          <w:ilvl w:val="0"/>
          <w:numId w:val="2"/>
        </w:numPr>
        <w:autoSpaceDE w:val="0"/>
        <w:autoSpaceDN w:val="0"/>
        <w:adjustRightInd w:val="0"/>
        <w:spacing w:line="240" w:lineRule="auto"/>
        <w:rPr>
          <w:rFonts w:ascii="Bookman Old Style" w:hAnsi="Bookman Old Style"/>
          <w:sz w:val="24"/>
          <w:szCs w:val="24"/>
        </w:rPr>
      </w:pPr>
      <w:r w:rsidRPr="00A85E72">
        <w:rPr>
          <w:rFonts w:ascii="Bookman Old Style" w:hAnsi="Bookman Old Style"/>
          <w:sz w:val="24"/>
          <w:szCs w:val="24"/>
        </w:rPr>
        <w:t xml:space="preserve">Students will be provided with reasonable opportunities to master skills relating to the achievement of the curriculum expectations before assessment and evaluation occurs. </w:t>
      </w:r>
    </w:p>
    <w:p w:rsidR="0089076E" w:rsidRPr="00A85E72" w:rsidRDefault="0089076E" w:rsidP="00AB6B8B">
      <w:pPr>
        <w:pStyle w:val="ListParagraph"/>
        <w:numPr>
          <w:ilvl w:val="0"/>
          <w:numId w:val="2"/>
        </w:numPr>
        <w:autoSpaceDE w:val="0"/>
        <w:autoSpaceDN w:val="0"/>
        <w:adjustRightInd w:val="0"/>
        <w:spacing w:line="240" w:lineRule="auto"/>
        <w:rPr>
          <w:rFonts w:ascii="Bookman Old Style" w:hAnsi="Bookman Old Style"/>
          <w:sz w:val="24"/>
          <w:szCs w:val="24"/>
        </w:rPr>
      </w:pPr>
      <w:r w:rsidRPr="00A85E72">
        <w:rPr>
          <w:rFonts w:ascii="Bookman Old Style" w:hAnsi="Bookman Old Style"/>
          <w:sz w:val="24"/>
          <w:szCs w:val="24"/>
        </w:rPr>
        <w:t>Major evaluations will be announced at least one week in advance.</w:t>
      </w:r>
    </w:p>
    <w:p w:rsidR="0089076E" w:rsidRPr="00053A16" w:rsidRDefault="0089076E" w:rsidP="00BF1CA7">
      <w:pPr>
        <w:pStyle w:val="ListParagraph"/>
        <w:numPr>
          <w:ilvl w:val="0"/>
          <w:numId w:val="2"/>
        </w:numPr>
        <w:autoSpaceDE w:val="0"/>
        <w:autoSpaceDN w:val="0"/>
        <w:adjustRightInd w:val="0"/>
        <w:spacing w:line="240" w:lineRule="auto"/>
        <w:rPr>
          <w:rFonts w:ascii="Bookman Old Style" w:hAnsi="Bookman Old Style"/>
          <w:sz w:val="24"/>
          <w:szCs w:val="24"/>
        </w:rPr>
      </w:pPr>
      <w:r>
        <w:rPr>
          <w:rFonts w:ascii="Bookman Old Style" w:hAnsi="Bookman Old Style"/>
          <w:sz w:val="24"/>
          <w:szCs w:val="24"/>
        </w:rPr>
        <w:t>Students with test accommodations must register on the school website (</w:t>
      </w:r>
      <w:hyperlink r:id="rId7" w:history="1">
        <w:r w:rsidRPr="004D7710">
          <w:rPr>
            <w:rStyle w:val="Hyperlink"/>
            <w:rFonts w:ascii="Bookman Old Style" w:hAnsi="Bookman Old Style"/>
            <w:sz w:val="24"/>
            <w:szCs w:val="24"/>
          </w:rPr>
          <w:t>http://schoolweb.tdsb.on.ca/etobicokeci/Home.aspx</w:t>
        </w:r>
      </w:hyperlink>
      <w:r>
        <w:rPr>
          <w:rFonts w:ascii="Bookman Old Style" w:hAnsi="Bookman Old Style"/>
          <w:sz w:val="24"/>
          <w:szCs w:val="24"/>
        </w:rPr>
        <w:t>) at least 48 hours in advance of the evaluation.</w:t>
      </w:r>
    </w:p>
    <w:p w:rsidR="0089076E" w:rsidRPr="00A85E72" w:rsidRDefault="0089076E" w:rsidP="00AB6B8B">
      <w:pPr>
        <w:pStyle w:val="ListParagraph"/>
        <w:numPr>
          <w:ilvl w:val="0"/>
          <w:numId w:val="2"/>
        </w:numPr>
        <w:autoSpaceDE w:val="0"/>
        <w:autoSpaceDN w:val="0"/>
        <w:adjustRightInd w:val="0"/>
        <w:spacing w:line="240" w:lineRule="auto"/>
        <w:rPr>
          <w:rFonts w:ascii="Bookman Old Style" w:hAnsi="Bookman Old Style"/>
          <w:sz w:val="24"/>
          <w:szCs w:val="24"/>
        </w:rPr>
      </w:pPr>
      <w:r w:rsidRPr="00A85E72">
        <w:rPr>
          <w:rFonts w:ascii="Bookman Old Style" w:hAnsi="Bookman Old Style"/>
          <w:sz w:val="24"/>
          <w:szCs w:val="24"/>
        </w:rPr>
        <w:t xml:space="preserve">Accommodations will be made for school activities, statutory holidays, religious days, cultural days, sports events and other occurrences that may impact on any scheduled evaluation. </w:t>
      </w:r>
      <w:r w:rsidRPr="00A85E72">
        <w:rPr>
          <w:rFonts w:ascii="Bookman Old Style" w:hAnsi="Bookman Old Style"/>
          <w:b/>
          <w:sz w:val="24"/>
          <w:szCs w:val="24"/>
          <w:u w:val="single"/>
        </w:rPr>
        <w:t>It is the student’s responsibility to notify teachers</w:t>
      </w:r>
      <w:r>
        <w:rPr>
          <w:rFonts w:ascii="Bookman Old Style" w:hAnsi="Bookman Old Style"/>
          <w:b/>
          <w:sz w:val="24"/>
          <w:szCs w:val="24"/>
          <w:u w:val="single"/>
        </w:rPr>
        <w:t xml:space="preserve"> (at least 3 days before)</w:t>
      </w:r>
      <w:r w:rsidRPr="00A85E72">
        <w:rPr>
          <w:rFonts w:ascii="Bookman Old Style" w:hAnsi="Bookman Old Style"/>
          <w:b/>
          <w:sz w:val="24"/>
          <w:szCs w:val="24"/>
          <w:u w:val="single"/>
        </w:rPr>
        <w:t xml:space="preserve"> of such absences in advance and to make up missed work.</w:t>
      </w:r>
      <w:r w:rsidRPr="00A85E72">
        <w:rPr>
          <w:rFonts w:ascii="Bookman Old Style" w:hAnsi="Bookman Old Style"/>
          <w:sz w:val="24"/>
          <w:szCs w:val="24"/>
        </w:rPr>
        <w:t xml:space="preserve"> </w:t>
      </w:r>
    </w:p>
    <w:p w:rsidR="0089076E" w:rsidRPr="00A85E72" w:rsidRDefault="0089076E" w:rsidP="00AB6B8B">
      <w:pPr>
        <w:pStyle w:val="ListParagraph"/>
        <w:numPr>
          <w:ilvl w:val="0"/>
          <w:numId w:val="2"/>
        </w:numPr>
        <w:autoSpaceDE w:val="0"/>
        <w:autoSpaceDN w:val="0"/>
        <w:adjustRightInd w:val="0"/>
        <w:spacing w:line="240" w:lineRule="auto"/>
        <w:rPr>
          <w:rFonts w:ascii="Bookman Old Style" w:hAnsi="Bookman Old Style"/>
          <w:sz w:val="24"/>
          <w:szCs w:val="24"/>
        </w:rPr>
      </w:pPr>
      <w:r w:rsidRPr="00A85E72">
        <w:rPr>
          <w:rFonts w:ascii="Bookman Old Style" w:hAnsi="Bookman Old Style"/>
          <w:sz w:val="24"/>
          <w:szCs w:val="24"/>
        </w:rPr>
        <w:t xml:space="preserve">Absence on the day of an evaluation must be documented. If a student must miss an evaluation, s/he is expected to: </w:t>
      </w:r>
    </w:p>
    <w:p w:rsidR="0089076E" w:rsidRPr="00A85E72" w:rsidRDefault="0089076E" w:rsidP="00AB6B8B">
      <w:pPr>
        <w:pStyle w:val="ListParagraph"/>
        <w:numPr>
          <w:ilvl w:val="1"/>
          <w:numId w:val="2"/>
        </w:numPr>
        <w:autoSpaceDE w:val="0"/>
        <w:autoSpaceDN w:val="0"/>
        <w:adjustRightInd w:val="0"/>
        <w:spacing w:line="240" w:lineRule="auto"/>
        <w:rPr>
          <w:rFonts w:ascii="Bookman Old Style" w:hAnsi="Bookman Old Style"/>
          <w:sz w:val="24"/>
          <w:szCs w:val="24"/>
        </w:rPr>
      </w:pPr>
      <w:r w:rsidRPr="00A85E72">
        <w:rPr>
          <w:rFonts w:ascii="Bookman Old Style" w:hAnsi="Bookman Old Style"/>
          <w:sz w:val="24"/>
          <w:szCs w:val="24"/>
        </w:rPr>
        <w:t>Tell the teacher</w:t>
      </w:r>
      <w:r>
        <w:rPr>
          <w:rFonts w:ascii="Bookman Old Style" w:hAnsi="Bookman Old Style"/>
          <w:sz w:val="24"/>
          <w:szCs w:val="24"/>
        </w:rPr>
        <w:t xml:space="preserve"> </w:t>
      </w:r>
      <w:r w:rsidRPr="00A85E72">
        <w:rPr>
          <w:rFonts w:ascii="Bookman Old Style" w:hAnsi="Bookman Old Style"/>
          <w:sz w:val="24"/>
          <w:szCs w:val="24"/>
        </w:rPr>
        <w:t>before the absence to arrange for an alternative date to make up the evaluation; or</w:t>
      </w:r>
      <w:r w:rsidRPr="00A85E72">
        <w:rPr>
          <w:rFonts w:ascii="Bookman Old Style" w:hAnsi="Bookman Old Style"/>
          <w:sz w:val="24"/>
          <w:szCs w:val="24"/>
        </w:rPr>
        <w:tab/>
      </w:r>
    </w:p>
    <w:p w:rsidR="0089076E" w:rsidRPr="00A85E72" w:rsidRDefault="0089076E" w:rsidP="00AB6B8B">
      <w:pPr>
        <w:pStyle w:val="ListParagraph"/>
        <w:numPr>
          <w:ilvl w:val="1"/>
          <w:numId w:val="2"/>
        </w:numPr>
        <w:autoSpaceDE w:val="0"/>
        <w:autoSpaceDN w:val="0"/>
        <w:adjustRightInd w:val="0"/>
        <w:spacing w:line="240" w:lineRule="auto"/>
        <w:rPr>
          <w:rFonts w:ascii="Bookman Old Style" w:hAnsi="Bookman Old Style"/>
          <w:b/>
          <w:sz w:val="24"/>
          <w:szCs w:val="24"/>
        </w:rPr>
      </w:pPr>
      <w:r w:rsidRPr="00A85E72">
        <w:rPr>
          <w:rFonts w:ascii="Bookman Old Style" w:hAnsi="Bookman Old Style"/>
          <w:sz w:val="24"/>
          <w:szCs w:val="24"/>
        </w:rPr>
        <w:t xml:space="preserve">In case of illness or unexpected absence, present a note to the teacher, signed by a parent or guardian, </w:t>
      </w:r>
      <w:r w:rsidRPr="00A85E72">
        <w:rPr>
          <w:rFonts w:ascii="Bookman Old Style" w:hAnsi="Bookman Old Style"/>
          <w:b/>
          <w:sz w:val="24"/>
          <w:szCs w:val="24"/>
          <w:u w:val="single"/>
        </w:rPr>
        <w:t>immediately</w:t>
      </w:r>
      <w:r w:rsidRPr="00A85E72">
        <w:rPr>
          <w:rFonts w:ascii="Bookman Old Style" w:hAnsi="Bookman Old Style"/>
          <w:sz w:val="24"/>
          <w:szCs w:val="24"/>
        </w:rPr>
        <w:t xml:space="preserve"> upon their return to school to explain the absence. The evaluation should be completed at lunch on the day you return.</w:t>
      </w:r>
    </w:p>
    <w:p w:rsidR="0089076E" w:rsidRPr="00A85E72" w:rsidRDefault="0089076E" w:rsidP="00AB6B8B">
      <w:pPr>
        <w:pStyle w:val="ListParagraph"/>
        <w:numPr>
          <w:ilvl w:val="0"/>
          <w:numId w:val="2"/>
        </w:numPr>
        <w:autoSpaceDE w:val="0"/>
        <w:autoSpaceDN w:val="0"/>
        <w:adjustRightInd w:val="0"/>
        <w:spacing w:line="240" w:lineRule="auto"/>
        <w:rPr>
          <w:rFonts w:ascii="Bookman Old Style" w:hAnsi="Bookman Old Style"/>
          <w:b/>
          <w:sz w:val="24"/>
          <w:szCs w:val="24"/>
        </w:rPr>
      </w:pPr>
      <w:r w:rsidRPr="00A85E72">
        <w:rPr>
          <w:rFonts w:ascii="Bookman Old Style" w:hAnsi="Bookman Old Style"/>
          <w:sz w:val="24"/>
          <w:szCs w:val="24"/>
        </w:rPr>
        <w:t>Plagiarism (</w:t>
      </w:r>
      <w:r w:rsidRPr="00A85E72">
        <w:rPr>
          <w:rFonts w:ascii="Bookman Old Style" w:hAnsi="Bookman Old Style"/>
          <w:i/>
          <w:sz w:val="24"/>
          <w:szCs w:val="24"/>
        </w:rPr>
        <w:t xml:space="preserve">submitting work/ideas that are </w:t>
      </w:r>
      <w:r w:rsidRPr="00A85E72">
        <w:rPr>
          <w:rFonts w:ascii="Bookman Old Style" w:hAnsi="Bookman Old Style"/>
          <w:i/>
          <w:sz w:val="24"/>
          <w:szCs w:val="24"/>
          <w:u w:val="single"/>
        </w:rPr>
        <w:t>NOT</w:t>
      </w:r>
      <w:r w:rsidRPr="00A85E72">
        <w:rPr>
          <w:rFonts w:ascii="Bookman Old Style" w:hAnsi="Bookman Old Style"/>
          <w:i/>
          <w:sz w:val="24"/>
          <w:szCs w:val="24"/>
        </w:rPr>
        <w:t xml:space="preserve"> your own, or working together with a partner to submit the same final product for an </w:t>
      </w:r>
      <w:r w:rsidRPr="00A85E72">
        <w:rPr>
          <w:rFonts w:ascii="Bookman Old Style" w:hAnsi="Bookman Old Style"/>
          <w:i/>
          <w:sz w:val="24"/>
          <w:szCs w:val="24"/>
          <w:u w:val="single"/>
        </w:rPr>
        <w:t xml:space="preserve">individual </w:t>
      </w:r>
      <w:r w:rsidRPr="00A85E72">
        <w:rPr>
          <w:rFonts w:ascii="Bookman Old Style" w:hAnsi="Bookman Old Style"/>
          <w:i/>
          <w:sz w:val="24"/>
          <w:szCs w:val="24"/>
        </w:rPr>
        <w:t>assignment</w:t>
      </w:r>
      <w:r w:rsidRPr="00A85E72">
        <w:rPr>
          <w:rFonts w:ascii="Bookman Old Style" w:hAnsi="Bookman Old Style"/>
          <w:sz w:val="24"/>
          <w:szCs w:val="24"/>
        </w:rPr>
        <w:t>) will not be tolerated and will be dealt with appropriately</w:t>
      </w:r>
    </w:p>
    <w:p w:rsidR="0089076E" w:rsidRDefault="0089076E" w:rsidP="00AB6B8B">
      <w:pPr>
        <w:pStyle w:val="ListParagraph"/>
        <w:autoSpaceDE w:val="0"/>
        <w:autoSpaceDN w:val="0"/>
        <w:adjustRightInd w:val="0"/>
        <w:spacing w:line="240" w:lineRule="auto"/>
        <w:ind w:left="0"/>
        <w:rPr>
          <w:rFonts w:ascii="Bookman Old Style" w:hAnsi="Bookman Old Style"/>
          <w:sz w:val="24"/>
          <w:szCs w:val="24"/>
        </w:rPr>
      </w:pPr>
    </w:p>
    <w:p w:rsidR="0089076E" w:rsidRPr="00EE7990" w:rsidRDefault="0089076E" w:rsidP="00AB6B8B">
      <w:pPr>
        <w:pStyle w:val="ListParagraph"/>
        <w:autoSpaceDE w:val="0"/>
        <w:autoSpaceDN w:val="0"/>
        <w:adjustRightInd w:val="0"/>
        <w:spacing w:line="240" w:lineRule="auto"/>
        <w:ind w:left="0"/>
        <w:jc w:val="center"/>
        <w:rPr>
          <w:rFonts w:ascii="Bookman Old Style" w:hAnsi="Bookman Old Style"/>
          <w:b/>
          <w:sz w:val="28"/>
        </w:rPr>
      </w:pPr>
      <w:r w:rsidRPr="00EE7990">
        <w:rPr>
          <w:rFonts w:ascii="Bookman Old Style" w:hAnsi="Bookman Old Style"/>
          <w:b/>
          <w:sz w:val="28"/>
        </w:rPr>
        <w:t>Deadlines for Work Submission</w:t>
      </w:r>
    </w:p>
    <w:p w:rsidR="0089076E" w:rsidRDefault="0089076E" w:rsidP="00AB6B8B">
      <w:pPr>
        <w:numPr>
          <w:ilvl w:val="0"/>
          <w:numId w:val="3"/>
        </w:numPr>
        <w:tabs>
          <w:tab w:val="left" w:pos="0"/>
        </w:tabs>
        <w:rPr>
          <w:rFonts w:ascii="Bookman Old Style" w:hAnsi="Bookman Old Style"/>
          <w:bCs/>
          <w:lang w:val="en-GB"/>
        </w:rPr>
      </w:pPr>
      <w:r w:rsidRPr="00F724EF">
        <w:rPr>
          <w:rFonts w:ascii="Bookman Old Style" w:hAnsi="Bookman Old Style"/>
          <w:bCs/>
          <w:lang w:val="en-GB"/>
        </w:rPr>
        <w:t>Meeting deadlines is an important part of the evaluation process. Timely submission of all stages of work will be built into the evaluation process and will be considered p</w:t>
      </w:r>
      <w:r>
        <w:rPr>
          <w:rFonts w:ascii="Bookman Old Style" w:hAnsi="Bookman Old Style"/>
          <w:bCs/>
          <w:lang w:val="en-GB"/>
        </w:rPr>
        <w:t>art of the evaluation criteria.</w:t>
      </w:r>
    </w:p>
    <w:p w:rsidR="0089076E" w:rsidRDefault="0089076E" w:rsidP="00AB6B8B">
      <w:pPr>
        <w:numPr>
          <w:ilvl w:val="0"/>
          <w:numId w:val="3"/>
        </w:numPr>
        <w:tabs>
          <w:tab w:val="left" w:pos="0"/>
        </w:tabs>
        <w:rPr>
          <w:rFonts w:ascii="Bookman Old Style" w:hAnsi="Bookman Old Style"/>
          <w:bCs/>
          <w:lang w:val="en-GB"/>
        </w:rPr>
      </w:pPr>
      <w:r w:rsidRPr="009E6D1A">
        <w:rPr>
          <w:rFonts w:ascii="Bookman Old Style" w:hAnsi="Bookman Old Style"/>
          <w:bCs/>
          <w:lang w:val="en-GB"/>
        </w:rPr>
        <w:t xml:space="preserve">There will always be a </w:t>
      </w:r>
      <w:r w:rsidRPr="009E6D1A">
        <w:rPr>
          <w:rFonts w:ascii="Bookman Old Style" w:hAnsi="Bookman Old Style"/>
          <w:bCs/>
          <w:i/>
          <w:lang w:val="en-GB"/>
        </w:rPr>
        <w:t>due date</w:t>
      </w:r>
      <w:r w:rsidRPr="009E6D1A">
        <w:rPr>
          <w:rFonts w:ascii="Bookman Old Style" w:hAnsi="Bookman Old Style"/>
          <w:bCs/>
          <w:lang w:val="en-GB"/>
        </w:rPr>
        <w:t xml:space="preserve"> and a </w:t>
      </w:r>
      <w:r w:rsidRPr="009E6D1A">
        <w:rPr>
          <w:rFonts w:ascii="Bookman Old Style" w:hAnsi="Bookman Old Style"/>
          <w:bCs/>
          <w:i/>
          <w:lang w:val="en-GB"/>
        </w:rPr>
        <w:t>final due date</w:t>
      </w:r>
    </w:p>
    <w:p w:rsidR="0089076E" w:rsidRDefault="0089076E" w:rsidP="00AB6B8B">
      <w:pPr>
        <w:numPr>
          <w:ilvl w:val="0"/>
          <w:numId w:val="3"/>
        </w:numPr>
        <w:tabs>
          <w:tab w:val="left" w:pos="0"/>
        </w:tabs>
        <w:rPr>
          <w:rFonts w:ascii="Bookman Old Style" w:hAnsi="Bookman Old Style"/>
          <w:bCs/>
          <w:lang w:val="en-GB"/>
        </w:rPr>
      </w:pPr>
      <w:r w:rsidRPr="009E6D1A">
        <w:rPr>
          <w:rFonts w:ascii="Bookman Old Style" w:hAnsi="Bookman Old Style"/>
          <w:bCs/>
          <w:lang w:val="en-GB"/>
        </w:rPr>
        <w:t>Refer to your agenda for ECI’s completion of tasks and late assignment policy.</w:t>
      </w:r>
    </w:p>
    <w:p w:rsidR="0089076E" w:rsidRPr="00F724EF" w:rsidRDefault="0089076E" w:rsidP="00B670AA">
      <w:pPr>
        <w:rPr>
          <w:rFonts w:ascii="Bookman Old Style" w:hAnsi="Bookman Old Style" w:cs="Calibri"/>
        </w:rPr>
      </w:pPr>
    </w:p>
    <w:p w:rsidR="0089076E" w:rsidRPr="00F724EF" w:rsidRDefault="0089076E" w:rsidP="00B670AA">
      <w:pPr>
        <w:rPr>
          <w:rFonts w:ascii="Bookman Old Style" w:hAnsi="Bookman Old Style" w:cs="Calibri"/>
        </w:rPr>
      </w:pPr>
    </w:p>
    <w:p w:rsidR="0089076E" w:rsidRPr="00F724EF" w:rsidRDefault="0089076E" w:rsidP="00B670AA">
      <w:pPr>
        <w:rPr>
          <w:rFonts w:ascii="Bookman Old Style" w:hAnsi="Bookman Old Style" w:cs="Calibri"/>
          <w:b/>
        </w:rPr>
      </w:pPr>
      <w:r w:rsidRPr="00F724EF">
        <w:rPr>
          <w:rFonts w:ascii="Bookman Old Style" w:hAnsi="Bookman Old Style" w:cs="Calibri"/>
          <w:b/>
        </w:rPr>
        <w:t>Evaluation</w:t>
      </w:r>
    </w:p>
    <w:p w:rsidR="0089076E" w:rsidRPr="00F724EF" w:rsidRDefault="0089076E" w:rsidP="00B670AA">
      <w:pPr>
        <w:rPr>
          <w:rFonts w:ascii="Bookman Old Style" w:hAnsi="Bookman Old Style" w:cs="Calibri"/>
          <w:b/>
          <w:sz w:val="28"/>
        </w:rPr>
      </w:pPr>
    </w:p>
    <w:p w:rsidR="0089076E" w:rsidRPr="00F724EF" w:rsidRDefault="0089076E" w:rsidP="00B670AA">
      <w:pPr>
        <w:rPr>
          <w:rFonts w:ascii="Bookman Old Style" w:hAnsi="Bookman Old Style" w:cs="Calibri"/>
        </w:rPr>
      </w:pPr>
      <w:r w:rsidRPr="00F724EF">
        <w:rPr>
          <w:rFonts w:ascii="Bookman Old Style" w:hAnsi="Bookman Old Style" w:cs="Calibri"/>
        </w:rPr>
        <w:t>Evaluation of student work will be based on the provincial curriculum expectations. The final grade of this course will be determined as follows:</w:t>
      </w:r>
    </w:p>
    <w:p w:rsidR="0089076E" w:rsidRPr="00F724EF" w:rsidRDefault="0089076E" w:rsidP="00B670AA">
      <w:pPr>
        <w:rPr>
          <w:rFonts w:ascii="Bookman Old Style" w:hAnsi="Bookman Old Style" w:cs="Calibri"/>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1813"/>
      </w:tblGrid>
      <w:tr w:rsidR="0089076E" w:rsidRPr="009B0A16" w:rsidTr="00602ADD">
        <w:tc>
          <w:tcPr>
            <w:tcW w:w="7763" w:type="dxa"/>
            <w:shd w:val="clear" w:color="auto" w:fill="BFBFBF"/>
          </w:tcPr>
          <w:p w:rsidR="0089076E" w:rsidRPr="009B0A16" w:rsidRDefault="0089076E" w:rsidP="00602ADD">
            <w:pPr>
              <w:autoSpaceDE w:val="0"/>
              <w:autoSpaceDN w:val="0"/>
              <w:adjustRightInd w:val="0"/>
              <w:rPr>
                <w:rFonts w:ascii="Bookman Old Style" w:hAnsi="Bookman Old Style" w:cs="Calibri"/>
                <w:b/>
                <w:bCs/>
                <w:sz w:val="20"/>
                <w:lang w:eastAsia="en-CA"/>
              </w:rPr>
            </w:pPr>
            <w:r w:rsidRPr="009B0A16">
              <w:rPr>
                <w:rFonts w:ascii="Bookman Old Style" w:hAnsi="Bookman Old Style" w:cs="Calibri"/>
                <w:b/>
                <w:bCs/>
                <w:sz w:val="20"/>
                <w:lang w:eastAsia="en-CA"/>
              </w:rPr>
              <w:t>Term Evaluations</w:t>
            </w:r>
          </w:p>
        </w:tc>
        <w:tc>
          <w:tcPr>
            <w:tcW w:w="1813" w:type="dxa"/>
            <w:shd w:val="clear" w:color="auto" w:fill="BFBFBF"/>
          </w:tcPr>
          <w:p w:rsidR="0089076E" w:rsidRPr="009B0A16" w:rsidRDefault="0089076E" w:rsidP="00602ADD">
            <w:pPr>
              <w:autoSpaceDE w:val="0"/>
              <w:autoSpaceDN w:val="0"/>
              <w:adjustRightInd w:val="0"/>
              <w:jc w:val="center"/>
              <w:rPr>
                <w:rFonts w:ascii="Bookman Old Style" w:hAnsi="Bookman Old Style" w:cs="Calibri"/>
                <w:b/>
                <w:bCs/>
                <w:sz w:val="20"/>
                <w:lang w:eastAsia="en-CA"/>
              </w:rPr>
            </w:pPr>
            <w:r w:rsidRPr="009B0A16">
              <w:rPr>
                <w:rFonts w:ascii="Bookman Old Style" w:hAnsi="Bookman Old Style" w:cs="Calibri"/>
                <w:b/>
                <w:bCs/>
                <w:sz w:val="20"/>
                <w:lang w:eastAsia="en-CA"/>
              </w:rPr>
              <w:t>70 %</w:t>
            </w:r>
          </w:p>
        </w:tc>
      </w:tr>
      <w:tr w:rsidR="0089076E" w:rsidRPr="009B0A16" w:rsidTr="00602ADD">
        <w:tc>
          <w:tcPr>
            <w:tcW w:w="7763" w:type="dxa"/>
          </w:tcPr>
          <w:p w:rsidR="0089076E" w:rsidRPr="009B0A16" w:rsidRDefault="0089076E" w:rsidP="00602ADD">
            <w:pPr>
              <w:autoSpaceDE w:val="0"/>
              <w:autoSpaceDN w:val="0"/>
              <w:adjustRightInd w:val="0"/>
              <w:ind w:firstLine="567"/>
              <w:rPr>
                <w:rFonts w:ascii="Bookman Old Style" w:hAnsi="Bookman Old Style" w:cs="Calibri"/>
                <w:bCs/>
                <w:sz w:val="20"/>
                <w:lang w:eastAsia="en-CA"/>
              </w:rPr>
            </w:pPr>
            <w:r>
              <w:rPr>
                <w:rFonts w:ascii="Bookman Old Style" w:hAnsi="Bookman Old Style" w:cs="Calibri"/>
                <w:bCs/>
                <w:sz w:val="20"/>
                <w:szCs w:val="22"/>
                <w:lang w:eastAsia="en-CA"/>
              </w:rPr>
              <w:t>Tests</w:t>
            </w:r>
          </w:p>
        </w:tc>
        <w:tc>
          <w:tcPr>
            <w:tcW w:w="1813" w:type="dxa"/>
          </w:tcPr>
          <w:p w:rsidR="0089076E" w:rsidRPr="009B0A16" w:rsidRDefault="0089076E" w:rsidP="00602ADD">
            <w:pPr>
              <w:autoSpaceDE w:val="0"/>
              <w:autoSpaceDN w:val="0"/>
              <w:adjustRightInd w:val="0"/>
              <w:jc w:val="center"/>
              <w:rPr>
                <w:rFonts w:ascii="Bookman Old Style" w:hAnsi="Bookman Old Style" w:cs="Calibri"/>
                <w:b/>
                <w:bCs/>
                <w:sz w:val="20"/>
                <w:lang w:eastAsia="en-CA"/>
              </w:rPr>
            </w:pPr>
            <w:r>
              <w:rPr>
                <w:rFonts w:ascii="Bookman Old Style" w:hAnsi="Bookman Old Style" w:cs="Calibri"/>
                <w:b/>
                <w:bCs/>
                <w:sz w:val="20"/>
                <w:szCs w:val="22"/>
                <w:lang w:eastAsia="en-CA"/>
              </w:rPr>
              <w:t>30%</w:t>
            </w:r>
          </w:p>
        </w:tc>
      </w:tr>
      <w:tr w:rsidR="0089076E" w:rsidRPr="009B0A16" w:rsidTr="00602ADD">
        <w:tc>
          <w:tcPr>
            <w:tcW w:w="7763" w:type="dxa"/>
          </w:tcPr>
          <w:p w:rsidR="0089076E" w:rsidRPr="009B0A16" w:rsidRDefault="0089076E" w:rsidP="00602ADD">
            <w:pPr>
              <w:autoSpaceDE w:val="0"/>
              <w:autoSpaceDN w:val="0"/>
              <w:adjustRightInd w:val="0"/>
              <w:ind w:firstLine="567"/>
              <w:rPr>
                <w:rFonts w:ascii="Bookman Old Style" w:hAnsi="Bookman Old Style" w:cs="Calibri"/>
                <w:bCs/>
                <w:sz w:val="20"/>
                <w:lang w:eastAsia="en-CA"/>
              </w:rPr>
            </w:pPr>
            <w:r>
              <w:rPr>
                <w:rFonts w:ascii="Bookman Old Style" w:hAnsi="Bookman Old Style" w:cs="Calibri"/>
                <w:bCs/>
                <w:sz w:val="20"/>
                <w:szCs w:val="22"/>
                <w:lang w:eastAsia="en-CA"/>
              </w:rPr>
              <w:t>Assignments</w:t>
            </w:r>
          </w:p>
        </w:tc>
        <w:tc>
          <w:tcPr>
            <w:tcW w:w="1813" w:type="dxa"/>
          </w:tcPr>
          <w:p w:rsidR="0089076E" w:rsidRPr="009B0A16" w:rsidRDefault="0089076E" w:rsidP="00602ADD">
            <w:pPr>
              <w:autoSpaceDE w:val="0"/>
              <w:autoSpaceDN w:val="0"/>
              <w:adjustRightInd w:val="0"/>
              <w:jc w:val="center"/>
              <w:rPr>
                <w:rFonts w:ascii="Bookman Old Style" w:hAnsi="Bookman Old Style" w:cs="Calibri"/>
                <w:b/>
                <w:bCs/>
                <w:sz w:val="20"/>
                <w:lang w:eastAsia="en-CA"/>
              </w:rPr>
            </w:pPr>
            <w:r w:rsidRPr="009B0A16">
              <w:rPr>
                <w:rFonts w:ascii="Bookman Old Style" w:hAnsi="Bookman Old Style" w:cs="Calibri"/>
                <w:b/>
                <w:bCs/>
                <w:sz w:val="20"/>
                <w:szCs w:val="22"/>
                <w:lang w:eastAsia="en-CA"/>
              </w:rPr>
              <w:t>25</w:t>
            </w:r>
            <w:r>
              <w:rPr>
                <w:rFonts w:ascii="Bookman Old Style" w:hAnsi="Bookman Old Style" w:cs="Calibri"/>
                <w:b/>
                <w:bCs/>
                <w:sz w:val="20"/>
                <w:szCs w:val="22"/>
                <w:lang w:eastAsia="en-CA"/>
              </w:rPr>
              <w:t>%</w:t>
            </w:r>
          </w:p>
        </w:tc>
      </w:tr>
      <w:tr w:rsidR="0089076E" w:rsidRPr="009B0A16" w:rsidTr="00602ADD">
        <w:tc>
          <w:tcPr>
            <w:tcW w:w="7763" w:type="dxa"/>
          </w:tcPr>
          <w:p w:rsidR="0089076E" w:rsidRPr="009B0A16" w:rsidRDefault="0089076E" w:rsidP="00602ADD">
            <w:pPr>
              <w:autoSpaceDE w:val="0"/>
              <w:autoSpaceDN w:val="0"/>
              <w:adjustRightInd w:val="0"/>
              <w:ind w:firstLine="567"/>
              <w:rPr>
                <w:rFonts w:ascii="Bookman Old Style" w:hAnsi="Bookman Old Style" w:cs="Calibri"/>
                <w:bCs/>
                <w:sz w:val="20"/>
                <w:lang w:eastAsia="en-CA"/>
              </w:rPr>
            </w:pPr>
            <w:r>
              <w:rPr>
                <w:rFonts w:ascii="Bookman Old Style" w:hAnsi="Bookman Old Style" w:cs="Calibri"/>
                <w:bCs/>
                <w:sz w:val="20"/>
                <w:szCs w:val="22"/>
                <w:lang w:eastAsia="en-CA"/>
              </w:rPr>
              <w:t>Course Work</w:t>
            </w:r>
          </w:p>
        </w:tc>
        <w:tc>
          <w:tcPr>
            <w:tcW w:w="1813" w:type="dxa"/>
          </w:tcPr>
          <w:p w:rsidR="0089076E" w:rsidRPr="009B0A16" w:rsidRDefault="0089076E" w:rsidP="00602ADD">
            <w:pPr>
              <w:autoSpaceDE w:val="0"/>
              <w:autoSpaceDN w:val="0"/>
              <w:adjustRightInd w:val="0"/>
              <w:jc w:val="center"/>
              <w:rPr>
                <w:rFonts w:ascii="Bookman Old Style" w:hAnsi="Bookman Old Style" w:cs="Calibri"/>
                <w:b/>
                <w:bCs/>
                <w:sz w:val="20"/>
                <w:lang w:eastAsia="en-CA"/>
              </w:rPr>
            </w:pPr>
            <w:r>
              <w:rPr>
                <w:rFonts w:ascii="Bookman Old Style" w:hAnsi="Bookman Old Style" w:cs="Calibri"/>
                <w:b/>
                <w:bCs/>
                <w:sz w:val="20"/>
                <w:szCs w:val="22"/>
                <w:lang w:eastAsia="en-CA"/>
              </w:rPr>
              <w:t>15%</w:t>
            </w:r>
          </w:p>
        </w:tc>
      </w:tr>
      <w:tr w:rsidR="0089076E" w:rsidRPr="009B0A16" w:rsidTr="00602ADD">
        <w:tc>
          <w:tcPr>
            <w:tcW w:w="7763" w:type="dxa"/>
            <w:tcBorders>
              <w:left w:val="nil"/>
              <w:right w:val="nil"/>
            </w:tcBorders>
          </w:tcPr>
          <w:p w:rsidR="0089076E" w:rsidRPr="009B0A16" w:rsidRDefault="0089076E" w:rsidP="00602ADD">
            <w:pPr>
              <w:autoSpaceDE w:val="0"/>
              <w:autoSpaceDN w:val="0"/>
              <w:adjustRightInd w:val="0"/>
              <w:rPr>
                <w:rFonts w:ascii="Bookman Old Style" w:hAnsi="Bookman Old Style" w:cs="Calibri"/>
                <w:b/>
                <w:bCs/>
                <w:lang w:eastAsia="en-CA"/>
              </w:rPr>
            </w:pPr>
          </w:p>
        </w:tc>
        <w:tc>
          <w:tcPr>
            <w:tcW w:w="1813" w:type="dxa"/>
            <w:tcBorders>
              <w:left w:val="nil"/>
              <w:right w:val="nil"/>
            </w:tcBorders>
            <w:shd w:val="clear" w:color="auto" w:fill="FFFFFF"/>
          </w:tcPr>
          <w:p w:rsidR="0089076E" w:rsidRPr="009B0A16" w:rsidRDefault="0089076E" w:rsidP="00602ADD">
            <w:pPr>
              <w:autoSpaceDE w:val="0"/>
              <w:autoSpaceDN w:val="0"/>
              <w:adjustRightInd w:val="0"/>
              <w:jc w:val="center"/>
              <w:rPr>
                <w:rFonts w:ascii="Bookman Old Style" w:hAnsi="Bookman Old Style" w:cs="Calibri"/>
                <w:b/>
                <w:bCs/>
                <w:lang w:eastAsia="en-CA"/>
              </w:rPr>
            </w:pPr>
          </w:p>
        </w:tc>
      </w:tr>
      <w:tr w:rsidR="0089076E" w:rsidRPr="009B0A16" w:rsidTr="00602ADD">
        <w:tc>
          <w:tcPr>
            <w:tcW w:w="7763" w:type="dxa"/>
            <w:shd w:val="clear" w:color="auto" w:fill="BFBFBF"/>
          </w:tcPr>
          <w:p w:rsidR="0089076E" w:rsidRPr="009B0A16" w:rsidRDefault="0089076E" w:rsidP="00602ADD">
            <w:pPr>
              <w:autoSpaceDE w:val="0"/>
              <w:autoSpaceDN w:val="0"/>
              <w:adjustRightInd w:val="0"/>
              <w:rPr>
                <w:rFonts w:ascii="Bookman Old Style" w:hAnsi="Bookman Old Style" w:cs="Calibri"/>
                <w:bCs/>
                <w:i/>
                <w:sz w:val="20"/>
                <w:lang w:eastAsia="en-CA"/>
              </w:rPr>
            </w:pPr>
            <w:r w:rsidRPr="009B0A16">
              <w:rPr>
                <w:rFonts w:ascii="Bookman Old Style" w:hAnsi="Bookman Old Style" w:cs="Calibri"/>
                <w:b/>
                <w:bCs/>
                <w:sz w:val="20"/>
                <w:lang w:eastAsia="en-CA"/>
              </w:rPr>
              <w:t>Summative Evaluations</w:t>
            </w:r>
            <w:r w:rsidRPr="009B0A16">
              <w:rPr>
                <w:rFonts w:ascii="Bookman Old Style" w:hAnsi="Bookman Old Style" w:cs="Calibri"/>
                <w:bCs/>
                <w:i/>
                <w:sz w:val="20"/>
                <w:szCs w:val="22"/>
                <w:lang w:eastAsia="en-CA"/>
              </w:rPr>
              <w:t xml:space="preserve"> </w:t>
            </w:r>
          </w:p>
          <w:p w:rsidR="0089076E" w:rsidRPr="009B0A16" w:rsidRDefault="0089076E" w:rsidP="00602ADD">
            <w:pPr>
              <w:autoSpaceDE w:val="0"/>
              <w:autoSpaceDN w:val="0"/>
              <w:adjustRightInd w:val="0"/>
              <w:rPr>
                <w:rFonts w:ascii="Bookman Old Style" w:hAnsi="Bookman Old Style" w:cs="Calibri"/>
                <w:b/>
                <w:bCs/>
                <w:sz w:val="20"/>
                <w:lang w:eastAsia="en-CA"/>
              </w:rPr>
            </w:pPr>
            <w:r w:rsidRPr="009B0A16">
              <w:rPr>
                <w:rFonts w:ascii="Bookman Old Style" w:hAnsi="Bookman Old Style" w:cs="Calibri"/>
                <w:bCs/>
                <w:i/>
                <w:sz w:val="20"/>
                <w:szCs w:val="22"/>
                <w:lang w:eastAsia="en-CA"/>
              </w:rPr>
              <w:t>Culminating Programming Assignment and/or Exam</w:t>
            </w:r>
          </w:p>
        </w:tc>
        <w:tc>
          <w:tcPr>
            <w:tcW w:w="1813" w:type="dxa"/>
            <w:shd w:val="clear" w:color="auto" w:fill="BFBFBF"/>
          </w:tcPr>
          <w:p w:rsidR="0089076E" w:rsidRPr="009B0A16" w:rsidRDefault="0089076E" w:rsidP="00602ADD">
            <w:pPr>
              <w:autoSpaceDE w:val="0"/>
              <w:autoSpaceDN w:val="0"/>
              <w:adjustRightInd w:val="0"/>
              <w:jc w:val="center"/>
              <w:rPr>
                <w:rFonts w:ascii="Bookman Old Style" w:hAnsi="Bookman Old Style" w:cs="Calibri"/>
                <w:b/>
                <w:bCs/>
                <w:sz w:val="20"/>
                <w:lang w:eastAsia="en-CA"/>
              </w:rPr>
            </w:pPr>
            <w:r w:rsidRPr="009B0A16">
              <w:rPr>
                <w:rFonts w:ascii="Bookman Old Style" w:hAnsi="Bookman Old Style" w:cs="Calibri"/>
                <w:b/>
                <w:bCs/>
                <w:sz w:val="20"/>
                <w:lang w:eastAsia="en-CA"/>
              </w:rPr>
              <w:t>30 %</w:t>
            </w:r>
          </w:p>
        </w:tc>
      </w:tr>
    </w:tbl>
    <w:p w:rsidR="0089076E" w:rsidRPr="00A80E24" w:rsidRDefault="0089076E" w:rsidP="00AB6B8B">
      <w:pPr>
        <w:rPr>
          <w:rFonts w:ascii="Bookman Old Style" w:hAnsi="Bookman Old Style" w:cs="Calibri"/>
          <w:i/>
          <w:sz w:val="18"/>
          <w:szCs w:val="18"/>
        </w:rPr>
      </w:pPr>
      <w:r w:rsidRPr="00A80E24">
        <w:rPr>
          <w:rFonts w:ascii="Bookman Old Style" w:hAnsi="Bookman Old Style" w:cs="Calibri"/>
          <w:bCs/>
          <w:i/>
          <w:sz w:val="18"/>
          <w:szCs w:val="18"/>
          <w:lang w:eastAsia="en-CA"/>
        </w:rPr>
        <w:t>All evaluations involve</w:t>
      </w:r>
      <w:r>
        <w:rPr>
          <w:rFonts w:ascii="Bookman Old Style" w:hAnsi="Bookman Old Style" w:cs="Calibri"/>
          <w:bCs/>
          <w:i/>
          <w:sz w:val="18"/>
          <w:szCs w:val="18"/>
          <w:lang w:eastAsia="en-CA"/>
        </w:rPr>
        <w:t xml:space="preserve"> the</w:t>
      </w:r>
      <w:r w:rsidRPr="00A80E24">
        <w:rPr>
          <w:rFonts w:ascii="Bookman Old Style" w:hAnsi="Bookman Old Style" w:cs="Calibri"/>
          <w:bCs/>
          <w:i/>
          <w:sz w:val="18"/>
          <w:szCs w:val="18"/>
          <w:lang w:eastAsia="en-CA"/>
        </w:rPr>
        <w:t xml:space="preserve"> use of knowledge, thinking, communication, and application</w:t>
      </w:r>
    </w:p>
    <w:p w:rsidR="0089076E" w:rsidRPr="00F724EF" w:rsidRDefault="0089076E" w:rsidP="00B670AA">
      <w:pPr>
        <w:rPr>
          <w:rFonts w:ascii="Bookman Old Style" w:hAnsi="Bookman Old Style" w:cs="Calibri"/>
        </w:rPr>
      </w:pPr>
    </w:p>
    <w:p w:rsidR="0089076E" w:rsidRPr="00F724EF" w:rsidRDefault="0089076E" w:rsidP="00B670AA">
      <w:pPr>
        <w:rPr>
          <w:rFonts w:ascii="Bookman Old Style" w:hAnsi="Bookman Old Style" w:cs="Calibri"/>
          <w:i/>
        </w:rPr>
      </w:pPr>
      <w:r w:rsidRPr="00F724EF">
        <w:rPr>
          <w:rFonts w:ascii="Bookman Old Style" w:hAnsi="Bookman Old Style" w:cs="Calibri"/>
          <w:i/>
        </w:rPr>
        <w:t>*Course topics and evaluation are subject to revision</w:t>
      </w:r>
    </w:p>
    <w:p w:rsidR="0089076E" w:rsidRPr="00F724EF" w:rsidRDefault="0089076E">
      <w:pPr>
        <w:rPr>
          <w:rFonts w:ascii="Bookman Old Style" w:hAnsi="Bookman Old Style"/>
        </w:rPr>
      </w:pPr>
    </w:p>
    <w:sectPr w:rsidR="0089076E" w:rsidRPr="00F724EF" w:rsidSect="00097343">
      <w:pgSz w:w="12240" w:h="15840"/>
      <w:pgMar w:top="144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6E" w:rsidRDefault="0089076E" w:rsidP="00C611E7">
      <w:r>
        <w:separator/>
      </w:r>
    </w:p>
  </w:endnote>
  <w:endnote w:type="continuationSeparator" w:id="0">
    <w:p w:rsidR="0089076E" w:rsidRDefault="0089076E" w:rsidP="00C61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6E" w:rsidRDefault="0089076E" w:rsidP="00C611E7">
      <w:r>
        <w:separator/>
      </w:r>
    </w:p>
  </w:footnote>
  <w:footnote w:type="continuationSeparator" w:id="0">
    <w:p w:rsidR="0089076E" w:rsidRDefault="0089076E" w:rsidP="00C61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A3646"/>
    <w:multiLevelType w:val="hybridMultilevel"/>
    <w:tmpl w:val="A63E4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CCD7848"/>
    <w:multiLevelType w:val="hybridMultilevel"/>
    <w:tmpl w:val="5582CA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0E13CE7"/>
    <w:multiLevelType w:val="hybridMultilevel"/>
    <w:tmpl w:val="555E8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0AA"/>
    <w:rsid w:val="00006507"/>
    <w:rsid w:val="00042F80"/>
    <w:rsid w:val="00053A16"/>
    <w:rsid w:val="000552F0"/>
    <w:rsid w:val="000606C0"/>
    <w:rsid w:val="00083F26"/>
    <w:rsid w:val="00097343"/>
    <w:rsid w:val="00117E3C"/>
    <w:rsid w:val="00132A50"/>
    <w:rsid w:val="00172E1D"/>
    <w:rsid w:val="00180B88"/>
    <w:rsid w:val="003536C5"/>
    <w:rsid w:val="00473165"/>
    <w:rsid w:val="004A1DBC"/>
    <w:rsid w:val="004D7710"/>
    <w:rsid w:val="0056389F"/>
    <w:rsid w:val="00582AAD"/>
    <w:rsid w:val="005844B3"/>
    <w:rsid w:val="00602ADD"/>
    <w:rsid w:val="006521F7"/>
    <w:rsid w:val="0071470B"/>
    <w:rsid w:val="00722C67"/>
    <w:rsid w:val="00833EB4"/>
    <w:rsid w:val="0089076E"/>
    <w:rsid w:val="008F39A6"/>
    <w:rsid w:val="00996642"/>
    <w:rsid w:val="009B0A16"/>
    <w:rsid w:val="009E63C5"/>
    <w:rsid w:val="009E6D1A"/>
    <w:rsid w:val="00A33586"/>
    <w:rsid w:val="00A80E24"/>
    <w:rsid w:val="00A85E72"/>
    <w:rsid w:val="00AB6B8B"/>
    <w:rsid w:val="00AF5B83"/>
    <w:rsid w:val="00B670AA"/>
    <w:rsid w:val="00B84FB2"/>
    <w:rsid w:val="00BA645F"/>
    <w:rsid w:val="00BF1CA7"/>
    <w:rsid w:val="00C012C6"/>
    <w:rsid w:val="00C611E7"/>
    <w:rsid w:val="00C929FC"/>
    <w:rsid w:val="00D2289B"/>
    <w:rsid w:val="00D41AFA"/>
    <w:rsid w:val="00D6401B"/>
    <w:rsid w:val="00DD558B"/>
    <w:rsid w:val="00E32A01"/>
    <w:rsid w:val="00E763AD"/>
    <w:rsid w:val="00EE7990"/>
    <w:rsid w:val="00F724EF"/>
    <w:rsid w:val="00F85AE7"/>
    <w:rsid w:val="00FA461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AA"/>
    <w:rPr>
      <w:sz w:val="24"/>
      <w:szCs w:val="24"/>
      <w:lang w:eastAsia="en-US"/>
    </w:rPr>
  </w:style>
  <w:style w:type="paragraph" w:styleId="Heading3">
    <w:name w:val="heading 3"/>
    <w:basedOn w:val="Normal"/>
    <w:next w:val="Normal"/>
    <w:link w:val="Heading3Char"/>
    <w:uiPriority w:val="99"/>
    <w:qFormat/>
    <w:rsid w:val="00B670AA"/>
    <w:pPr>
      <w:keepNext/>
      <w:spacing w:before="240" w:after="60"/>
      <w:outlineLvl w:val="2"/>
    </w:pPr>
    <w:rPr>
      <w:rFonts w:ascii="Arial" w:eastAsia="Times New Roman" w:hAnsi="Arial" w:cs="Arial"/>
      <w:b/>
      <w:bCs/>
      <w:sz w:val="26"/>
      <w:szCs w:val="26"/>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670AA"/>
    <w:rPr>
      <w:rFonts w:ascii="Arial" w:hAnsi="Arial" w:cs="Arial"/>
      <w:b/>
      <w:bCs/>
      <w:sz w:val="26"/>
      <w:szCs w:val="26"/>
      <w:lang w:eastAsia="en-CA"/>
    </w:rPr>
  </w:style>
  <w:style w:type="paragraph" w:styleId="Header">
    <w:name w:val="header"/>
    <w:basedOn w:val="Normal"/>
    <w:link w:val="HeaderChar"/>
    <w:uiPriority w:val="99"/>
    <w:semiHidden/>
    <w:rsid w:val="00B670AA"/>
    <w:pPr>
      <w:tabs>
        <w:tab w:val="center" w:pos="4680"/>
        <w:tab w:val="right" w:pos="9360"/>
      </w:tabs>
    </w:pPr>
  </w:style>
  <w:style w:type="character" w:customStyle="1" w:styleId="HeaderChar">
    <w:name w:val="Header Char"/>
    <w:basedOn w:val="DefaultParagraphFont"/>
    <w:link w:val="Header"/>
    <w:uiPriority w:val="99"/>
    <w:semiHidden/>
    <w:locked/>
    <w:rsid w:val="00B670AA"/>
    <w:rPr>
      <w:rFonts w:cs="Times New Roman"/>
    </w:rPr>
  </w:style>
  <w:style w:type="paragraph" w:styleId="Title">
    <w:name w:val="Title"/>
    <w:basedOn w:val="Normal"/>
    <w:next w:val="Normal"/>
    <w:link w:val="TitleChar"/>
    <w:uiPriority w:val="99"/>
    <w:qFormat/>
    <w:rsid w:val="00B670A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670AA"/>
    <w:rPr>
      <w:rFonts w:ascii="Cambria" w:hAnsi="Cambria" w:cs="Times New Roman"/>
      <w:color w:val="17365D"/>
      <w:spacing w:val="5"/>
      <w:kern w:val="28"/>
      <w:sz w:val="52"/>
      <w:szCs w:val="52"/>
    </w:rPr>
  </w:style>
  <w:style w:type="table" w:styleId="TableGrid">
    <w:name w:val="Table Grid"/>
    <w:basedOn w:val="TableNormal"/>
    <w:uiPriority w:val="99"/>
    <w:rsid w:val="00B670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670AA"/>
    <w:pPr>
      <w:spacing w:after="200" w:line="276" w:lineRule="auto"/>
      <w:ind w:left="720"/>
      <w:contextualSpacing/>
    </w:pPr>
    <w:rPr>
      <w:rFonts w:ascii="Arial" w:eastAsia="Times New Roman" w:hAnsi="Arial"/>
      <w:sz w:val="22"/>
      <w:szCs w:val="22"/>
      <w:lang w:eastAsia="en-CA"/>
    </w:rPr>
  </w:style>
  <w:style w:type="paragraph" w:styleId="Footer">
    <w:name w:val="footer"/>
    <w:basedOn w:val="Normal"/>
    <w:link w:val="FooterChar"/>
    <w:uiPriority w:val="99"/>
    <w:semiHidden/>
    <w:rsid w:val="00D6401B"/>
    <w:pPr>
      <w:tabs>
        <w:tab w:val="center" w:pos="4680"/>
        <w:tab w:val="right" w:pos="9360"/>
      </w:tabs>
    </w:pPr>
  </w:style>
  <w:style w:type="character" w:customStyle="1" w:styleId="FooterChar">
    <w:name w:val="Footer Char"/>
    <w:basedOn w:val="DefaultParagraphFont"/>
    <w:link w:val="Footer"/>
    <w:uiPriority w:val="99"/>
    <w:semiHidden/>
    <w:locked/>
    <w:rsid w:val="00D6401B"/>
    <w:rPr>
      <w:rFonts w:cs="Times New Roman"/>
    </w:rPr>
  </w:style>
  <w:style w:type="character" w:styleId="Hyperlink">
    <w:name w:val="Hyperlink"/>
    <w:basedOn w:val="DefaultParagraphFont"/>
    <w:uiPriority w:val="99"/>
    <w:rsid w:val="00097343"/>
    <w:rPr>
      <w:rFonts w:cs="Times New Roman"/>
      <w:color w:val="0000FF"/>
      <w:u w:val="single"/>
    </w:rPr>
  </w:style>
  <w:style w:type="character" w:styleId="FollowedHyperlink">
    <w:name w:val="FollowedHyperlink"/>
    <w:basedOn w:val="DefaultParagraphFont"/>
    <w:uiPriority w:val="99"/>
    <w:semiHidden/>
    <w:rsid w:val="006521F7"/>
    <w:rPr>
      <w:rFonts w:cs="Times New Roman"/>
      <w:color w:val="800080"/>
      <w:u w:val="single"/>
    </w:rPr>
  </w:style>
  <w:style w:type="paragraph" w:styleId="PlainText">
    <w:name w:val="Plain Text"/>
    <w:basedOn w:val="Normal"/>
    <w:link w:val="PlainTextChar"/>
    <w:uiPriority w:val="99"/>
    <w:rsid w:val="0071470B"/>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678339913">
      <w:marLeft w:val="0"/>
      <w:marRight w:val="0"/>
      <w:marTop w:val="0"/>
      <w:marBottom w:val="0"/>
      <w:divBdr>
        <w:top w:val="none" w:sz="0" w:space="0" w:color="auto"/>
        <w:left w:val="none" w:sz="0" w:space="0" w:color="auto"/>
        <w:bottom w:val="none" w:sz="0" w:space="0" w:color="auto"/>
        <w:right w:val="none" w:sz="0" w:space="0" w:color="auto"/>
      </w:divBdr>
      <w:divsChild>
        <w:div w:id="1678339909">
          <w:marLeft w:val="0"/>
          <w:marRight w:val="0"/>
          <w:marTop w:val="0"/>
          <w:marBottom w:val="0"/>
          <w:divBdr>
            <w:top w:val="none" w:sz="0" w:space="0" w:color="auto"/>
            <w:left w:val="none" w:sz="0" w:space="0" w:color="auto"/>
            <w:bottom w:val="none" w:sz="0" w:space="0" w:color="auto"/>
            <w:right w:val="none" w:sz="0" w:space="0" w:color="auto"/>
          </w:divBdr>
        </w:div>
        <w:div w:id="1678339910">
          <w:marLeft w:val="0"/>
          <w:marRight w:val="0"/>
          <w:marTop w:val="0"/>
          <w:marBottom w:val="0"/>
          <w:divBdr>
            <w:top w:val="none" w:sz="0" w:space="0" w:color="auto"/>
            <w:left w:val="none" w:sz="0" w:space="0" w:color="auto"/>
            <w:bottom w:val="none" w:sz="0" w:space="0" w:color="auto"/>
            <w:right w:val="none" w:sz="0" w:space="0" w:color="auto"/>
          </w:divBdr>
        </w:div>
        <w:div w:id="1678339911">
          <w:marLeft w:val="0"/>
          <w:marRight w:val="0"/>
          <w:marTop w:val="0"/>
          <w:marBottom w:val="0"/>
          <w:divBdr>
            <w:top w:val="none" w:sz="0" w:space="0" w:color="auto"/>
            <w:left w:val="none" w:sz="0" w:space="0" w:color="auto"/>
            <w:bottom w:val="none" w:sz="0" w:space="0" w:color="auto"/>
            <w:right w:val="none" w:sz="0" w:space="0" w:color="auto"/>
          </w:divBdr>
        </w:div>
        <w:div w:id="167833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web.tdsb.on.ca/etobicokeci/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532</Words>
  <Characters>3035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 Studies, Grade 10, Open </dc:title>
  <dc:subject/>
  <dc:creator>DO</dc:creator>
  <cp:keywords/>
  <dc:description/>
  <cp:lastModifiedBy>Joyce</cp:lastModifiedBy>
  <cp:revision>5</cp:revision>
  <cp:lastPrinted>2013-09-13T18:00:00Z</cp:lastPrinted>
  <dcterms:created xsi:type="dcterms:W3CDTF">2014-09-29T23:26:00Z</dcterms:created>
  <dcterms:modified xsi:type="dcterms:W3CDTF">2014-09-29T23:38:00Z</dcterms:modified>
</cp:coreProperties>
</file>