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77" w:rsidRPr="009B0862" w:rsidRDefault="0026416E" w:rsidP="00B16C77">
      <w:pPr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4DC8FC58" wp14:editId="32859236">
            <wp:simplePos x="0" y="0"/>
            <wp:positionH relativeFrom="margin">
              <wp:posOffset>5130165</wp:posOffset>
            </wp:positionH>
            <wp:positionV relativeFrom="margin">
              <wp:posOffset>-57150</wp:posOffset>
            </wp:positionV>
            <wp:extent cx="902335" cy="82931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5177023" wp14:editId="7F35CB66">
            <wp:extent cx="1082915" cy="7715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rlettHeight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007" cy="778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C77" w:rsidRPr="009B0862" w:rsidRDefault="00B16C77" w:rsidP="00B16C77">
      <w:pPr>
        <w:rPr>
          <w:b/>
          <w:sz w:val="36"/>
        </w:rPr>
      </w:pPr>
    </w:p>
    <w:p w:rsidR="00B16C77" w:rsidRDefault="00B16C77" w:rsidP="00B16C77">
      <w:r w:rsidRPr="009B0862">
        <w:br/>
      </w:r>
    </w:p>
    <w:p w:rsidR="00624CFF" w:rsidRPr="009B0862" w:rsidRDefault="00624CFF" w:rsidP="00B16C77">
      <w:r>
        <w:t>April 13, 2016</w:t>
      </w:r>
    </w:p>
    <w:p w:rsidR="00B16C77" w:rsidRDefault="00B16C77" w:rsidP="00B16C77"/>
    <w:p w:rsidR="004E386E" w:rsidRPr="009B0862" w:rsidRDefault="004E386E" w:rsidP="00B16C77"/>
    <w:p w:rsidR="00B16C77" w:rsidRDefault="00B16C77" w:rsidP="00B16C77"/>
    <w:p w:rsidR="007F4F08" w:rsidRPr="00646111" w:rsidRDefault="00624CFF" w:rsidP="00B16C77">
      <w:r>
        <w:t>Dear Parent/Guardians</w:t>
      </w:r>
      <w:r w:rsidR="004E386E">
        <w:t xml:space="preserve"> and Students</w:t>
      </w:r>
      <w:r>
        <w:t>:</w:t>
      </w:r>
    </w:p>
    <w:p w:rsidR="00B16C77" w:rsidRPr="00646111" w:rsidRDefault="00B16C77" w:rsidP="00B16C77"/>
    <w:p w:rsidR="00B16C77" w:rsidRDefault="0026416E" w:rsidP="00B16C77">
      <w:pPr>
        <w:rPr>
          <w:color w:val="000000"/>
        </w:rPr>
      </w:pPr>
      <w:r>
        <w:t>Young</w:t>
      </w:r>
      <w:r w:rsidR="00844292">
        <w:t xml:space="preserve"> innovators and entrepreneurs are invited to the </w:t>
      </w:r>
      <w:r w:rsidR="00162B86">
        <w:t xml:space="preserve">second </w:t>
      </w:r>
      <w:r w:rsidR="00B16C77">
        <w:t>Young Innovators Boot Camp</w:t>
      </w:r>
      <w:r w:rsidR="00844292">
        <w:t xml:space="preserve"> </w:t>
      </w:r>
      <w:r w:rsidR="00101E9F">
        <w:t xml:space="preserve">and </w:t>
      </w:r>
      <w:r w:rsidR="00B16C77">
        <w:t>Showcase</w:t>
      </w:r>
      <w:r w:rsidR="00B16C77">
        <w:rPr>
          <w:color w:val="000000"/>
        </w:rPr>
        <w:t xml:space="preserve"> </w:t>
      </w:r>
      <w:r w:rsidR="00101E9F">
        <w:rPr>
          <w:color w:val="000000"/>
        </w:rPr>
        <w:t>from Wednesday, May 11 to</w:t>
      </w:r>
      <w:r w:rsidR="00B16C77">
        <w:rPr>
          <w:color w:val="000000"/>
        </w:rPr>
        <w:t xml:space="preserve"> Friday, </w:t>
      </w:r>
      <w:r w:rsidR="00101E9F">
        <w:rPr>
          <w:color w:val="000000"/>
        </w:rPr>
        <w:t>May 13</w:t>
      </w:r>
      <w:r w:rsidR="003D33AF">
        <w:rPr>
          <w:color w:val="000000"/>
        </w:rPr>
        <w:t xml:space="preserve"> to be held at Scarlett Heights Entrepreneurial Academy</w:t>
      </w:r>
      <w:r w:rsidR="00101E9F">
        <w:rPr>
          <w:color w:val="000000"/>
        </w:rPr>
        <w:t xml:space="preserve">.  Detailed information about the Boot Camp is outlined in the attached flyer.  </w:t>
      </w:r>
      <w:r w:rsidR="00B16C77">
        <w:rPr>
          <w:color w:val="000000"/>
        </w:rPr>
        <w:t>During the Boot Camp, students from across the TDSB will work with mentors from the University of Toronto’s Ideas Hatchery (i2H) to develop solutions to problems of the ne</w:t>
      </w:r>
      <w:r w:rsidR="00624CFF">
        <w:rPr>
          <w:color w:val="000000"/>
        </w:rPr>
        <w:t>xt</w:t>
      </w:r>
      <w:r w:rsidR="00B16C77">
        <w:rPr>
          <w:color w:val="000000"/>
        </w:rPr>
        <w:t xml:space="preserve"> millennium.  At the Showcase, student innovators will present their pitches to a panel of judges to determine a winner.  </w:t>
      </w:r>
      <w:r w:rsidR="00844292">
        <w:rPr>
          <w:color w:val="000000"/>
        </w:rPr>
        <w:t>This highly successful Boot Camp was piloted in December and received accolades from participants and observers.  Please see our website for videos of the showcase.</w:t>
      </w:r>
      <w:r w:rsidR="00624CFF">
        <w:rPr>
          <w:color w:val="000000"/>
        </w:rPr>
        <w:t xml:space="preserve"> (www.Scarlettheights.ca)</w:t>
      </w:r>
    </w:p>
    <w:p w:rsidR="00B16C77" w:rsidRDefault="00B16C77" w:rsidP="00B16C77">
      <w:pPr>
        <w:rPr>
          <w:color w:val="000000"/>
        </w:rPr>
      </w:pPr>
    </w:p>
    <w:p w:rsidR="00844292" w:rsidRDefault="00101E9F" w:rsidP="00B16C77">
      <w:pPr>
        <w:rPr>
          <w:color w:val="000000"/>
        </w:rPr>
      </w:pPr>
      <w:r>
        <w:rPr>
          <w:color w:val="000000"/>
        </w:rPr>
        <w:t xml:space="preserve">Students interested in attending the Boot Camp are asked to complete an Excursion Form </w:t>
      </w:r>
      <w:r w:rsidR="00844292">
        <w:rPr>
          <w:color w:val="000000"/>
        </w:rPr>
        <w:t>as well as a Media Release for TDSB and i2H</w:t>
      </w:r>
      <w:r w:rsidR="00624CFF">
        <w:rPr>
          <w:color w:val="000000"/>
        </w:rPr>
        <w:t xml:space="preserve"> provided to your school</w:t>
      </w:r>
      <w:r>
        <w:rPr>
          <w:color w:val="000000"/>
        </w:rPr>
        <w:t xml:space="preserve">.  Please note </w:t>
      </w:r>
      <w:r w:rsidR="00844292">
        <w:rPr>
          <w:color w:val="000000"/>
        </w:rPr>
        <w:t>the following:</w:t>
      </w:r>
    </w:p>
    <w:p w:rsidR="00624CFF" w:rsidRDefault="00624CFF" w:rsidP="00B16C77">
      <w:pPr>
        <w:rPr>
          <w:color w:val="000000"/>
        </w:rPr>
      </w:pPr>
    </w:p>
    <w:p w:rsidR="00844292" w:rsidRPr="00844292" w:rsidRDefault="00844292" w:rsidP="00844292">
      <w:pPr>
        <w:pStyle w:val="ListParagraph"/>
        <w:numPr>
          <w:ilvl w:val="0"/>
          <w:numId w:val="1"/>
        </w:numPr>
      </w:pPr>
      <w:r>
        <w:rPr>
          <w:color w:val="000000"/>
        </w:rPr>
        <w:t>Students are not accompanied by</w:t>
      </w:r>
      <w:r w:rsidR="00101E9F" w:rsidRPr="00844292">
        <w:rPr>
          <w:color w:val="000000"/>
        </w:rPr>
        <w:t xml:space="preserve"> </w:t>
      </w:r>
      <w:r w:rsidRPr="00844292">
        <w:rPr>
          <w:color w:val="000000"/>
        </w:rPr>
        <w:t>teachers</w:t>
      </w:r>
      <w:r>
        <w:rPr>
          <w:color w:val="000000"/>
        </w:rPr>
        <w:t xml:space="preserve"> from their school</w:t>
      </w:r>
      <w:r w:rsidR="00101E9F" w:rsidRPr="00844292">
        <w:rPr>
          <w:color w:val="000000"/>
        </w:rPr>
        <w:t xml:space="preserve">.  </w:t>
      </w:r>
    </w:p>
    <w:p w:rsidR="00844292" w:rsidRPr="00844292" w:rsidRDefault="00844292" w:rsidP="00844292">
      <w:pPr>
        <w:pStyle w:val="ListParagraph"/>
        <w:numPr>
          <w:ilvl w:val="0"/>
          <w:numId w:val="1"/>
        </w:numPr>
      </w:pPr>
      <w:r>
        <w:rPr>
          <w:color w:val="000000"/>
        </w:rPr>
        <w:t>Travel arrangements are the responsibility of student/parent/guardian.</w:t>
      </w:r>
    </w:p>
    <w:p w:rsidR="00844292" w:rsidRPr="00844292" w:rsidRDefault="00844292" w:rsidP="00844292">
      <w:pPr>
        <w:pStyle w:val="ListParagraph"/>
        <w:numPr>
          <w:ilvl w:val="0"/>
          <w:numId w:val="1"/>
        </w:numPr>
      </w:pPr>
      <w:r w:rsidRPr="00844292">
        <w:rPr>
          <w:color w:val="000000"/>
        </w:rPr>
        <w:t xml:space="preserve">Attendance is taken each day and students must remain on school property </w:t>
      </w:r>
      <w:r>
        <w:rPr>
          <w:color w:val="000000"/>
        </w:rPr>
        <w:t>during the Boot Camp.</w:t>
      </w:r>
    </w:p>
    <w:p w:rsidR="00B16C77" w:rsidRPr="003D33AF" w:rsidRDefault="00844292" w:rsidP="00844292">
      <w:pPr>
        <w:pStyle w:val="ListParagraph"/>
        <w:numPr>
          <w:ilvl w:val="0"/>
          <w:numId w:val="1"/>
        </w:numPr>
      </w:pPr>
      <w:r>
        <w:rPr>
          <w:color w:val="000000"/>
        </w:rPr>
        <w:t xml:space="preserve">All participants </w:t>
      </w:r>
      <w:r w:rsidRPr="00844292">
        <w:rPr>
          <w:color w:val="000000"/>
        </w:rPr>
        <w:t xml:space="preserve">are </w:t>
      </w:r>
      <w:r>
        <w:rPr>
          <w:color w:val="000000"/>
        </w:rPr>
        <w:t>expected to comply with</w:t>
      </w:r>
      <w:r w:rsidRPr="00844292">
        <w:rPr>
          <w:color w:val="000000"/>
        </w:rPr>
        <w:t xml:space="preserve"> TDSB Code of Conduct.</w:t>
      </w:r>
    </w:p>
    <w:p w:rsidR="003D33AF" w:rsidRPr="00844292" w:rsidRDefault="003D33AF" w:rsidP="00844292">
      <w:pPr>
        <w:pStyle w:val="ListParagraph"/>
        <w:numPr>
          <w:ilvl w:val="0"/>
          <w:numId w:val="1"/>
        </w:numPr>
      </w:pPr>
      <w:r>
        <w:rPr>
          <w:color w:val="000000"/>
        </w:rPr>
        <w:t xml:space="preserve">Parents/Guardians are invited to the Showcase to be held on Friday, May 11 in the afternoon.  </w:t>
      </w:r>
    </w:p>
    <w:p w:rsidR="00B16C77" w:rsidRDefault="00B16C77" w:rsidP="00B16C77"/>
    <w:p w:rsidR="00432280" w:rsidRDefault="003D33AF" w:rsidP="00B16C77">
      <w:r>
        <w:t xml:space="preserve">For more information, please contact </w:t>
      </w:r>
      <w:hyperlink r:id="rId8" w:history="1">
        <w:r w:rsidRPr="00257C77">
          <w:rPr>
            <w:rStyle w:val="Hyperlink"/>
          </w:rPr>
          <w:t>rizwana.jafri@tdsb.on.ca</w:t>
        </w:r>
      </w:hyperlink>
      <w:r>
        <w:t xml:space="preserve">. </w:t>
      </w:r>
      <w:r w:rsidR="00624CFF">
        <w:t>Spaces are limited.  Please register using the following link:</w:t>
      </w:r>
      <w:r w:rsidR="00A632E9">
        <w:t xml:space="preserve">  </w:t>
      </w:r>
      <w:hyperlink r:id="rId9" w:history="1">
        <w:r w:rsidR="00277BD4">
          <w:rPr>
            <w:rStyle w:val="Hyperlink"/>
          </w:rPr>
          <w:t>Boot Camp Regist</w:t>
        </w:r>
        <w:r w:rsidR="00277BD4">
          <w:rPr>
            <w:rStyle w:val="Hyperlink"/>
          </w:rPr>
          <w:t>r</w:t>
        </w:r>
        <w:r w:rsidR="00277BD4">
          <w:rPr>
            <w:rStyle w:val="Hyperlink"/>
          </w:rPr>
          <w:t xml:space="preserve">ation </w:t>
        </w:r>
        <w:r w:rsidR="00277BD4">
          <w:rPr>
            <w:rStyle w:val="Hyperlink"/>
          </w:rPr>
          <w:t>F</w:t>
        </w:r>
        <w:r w:rsidR="00277BD4">
          <w:rPr>
            <w:rStyle w:val="Hyperlink"/>
          </w:rPr>
          <w:t>o</w:t>
        </w:r>
        <w:r w:rsidR="00277BD4">
          <w:rPr>
            <w:rStyle w:val="Hyperlink"/>
          </w:rPr>
          <w:t>rm</w:t>
        </w:r>
      </w:hyperlink>
      <w:r w:rsidR="00C95AE8">
        <w:rPr>
          <w:rStyle w:val="Hyperlink"/>
        </w:rPr>
        <w:t xml:space="preserve"> </w:t>
      </w:r>
      <w:r w:rsidR="00C95AE8" w:rsidRPr="00C95AE8">
        <w:rPr>
          <w:rStyle w:val="Hyperlink"/>
        </w:rPr>
        <w:t>http://goo.gl/forms/8jVvfFXPrT</w:t>
      </w:r>
    </w:p>
    <w:p w:rsidR="00A632E9" w:rsidRDefault="00A632E9" w:rsidP="00B16C77"/>
    <w:p w:rsidR="00B16C77" w:rsidRDefault="00B16C77" w:rsidP="00B16C77">
      <w:r w:rsidRPr="009B0862">
        <w:t>Yours truly,</w:t>
      </w:r>
    </w:p>
    <w:p w:rsidR="003D33AF" w:rsidRDefault="003D33AF" w:rsidP="00B16C77">
      <w:pPr>
        <w:rPr>
          <w:rFonts w:ascii="Vladimir Script" w:hAnsi="Vladimir Script"/>
          <w:color w:val="244061"/>
          <w:sz w:val="36"/>
        </w:rPr>
      </w:pPr>
    </w:p>
    <w:p w:rsidR="00B16C77" w:rsidRPr="00D10855" w:rsidRDefault="00B16C77" w:rsidP="00B16C77">
      <w:pPr>
        <w:rPr>
          <w:rFonts w:ascii="Vladimir Script" w:hAnsi="Vladimir Script"/>
          <w:color w:val="244061"/>
          <w:sz w:val="36"/>
        </w:rPr>
      </w:pPr>
      <w:r w:rsidRPr="00D10855">
        <w:rPr>
          <w:rFonts w:ascii="Vladimir Script" w:hAnsi="Vladimir Script"/>
          <w:color w:val="244061"/>
          <w:sz w:val="36"/>
        </w:rPr>
        <w:t>Rizwana</w:t>
      </w:r>
    </w:p>
    <w:p w:rsidR="003D33AF" w:rsidRDefault="003D33AF" w:rsidP="00B16C77"/>
    <w:p w:rsidR="00B16C77" w:rsidRDefault="00B16C77" w:rsidP="00B16C77">
      <w:r>
        <w:t>Rizwana Jafri</w:t>
      </w:r>
      <w:r w:rsidR="00C95AE8">
        <w:t xml:space="preserve"> </w:t>
      </w:r>
    </w:p>
    <w:p w:rsidR="003D33AF" w:rsidRDefault="00B16C77" w:rsidP="00B16C77">
      <w:r>
        <w:t>Principal</w:t>
      </w:r>
    </w:p>
    <w:p w:rsidR="001A48C6" w:rsidRDefault="003D33AF" w:rsidP="00B16C77">
      <w:r>
        <w:t>Scarlett Heights Entrepreneurial Academy</w:t>
      </w:r>
      <w:bookmarkStart w:id="0" w:name="_GoBack"/>
      <w:bookmarkEnd w:id="0"/>
    </w:p>
    <w:sectPr w:rsidR="001A48C6" w:rsidSect="004E386E">
      <w:pgSz w:w="12240" w:h="15840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D352C"/>
    <w:multiLevelType w:val="hybridMultilevel"/>
    <w:tmpl w:val="253A66BE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77"/>
    <w:rsid w:val="00101E9F"/>
    <w:rsid w:val="00162B86"/>
    <w:rsid w:val="001A48C6"/>
    <w:rsid w:val="0026416E"/>
    <w:rsid w:val="00277BD4"/>
    <w:rsid w:val="003D33AF"/>
    <w:rsid w:val="00432280"/>
    <w:rsid w:val="004E386E"/>
    <w:rsid w:val="00624CFF"/>
    <w:rsid w:val="007F4F08"/>
    <w:rsid w:val="00822EF2"/>
    <w:rsid w:val="00844292"/>
    <w:rsid w:val="00A632E9"/>
    <w:rsid w:val="00B16C77"/>
    <w:rsid w:val="00C95AE8"/>
    <w:rsid w:val="00F2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6C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C77"/>
    <w:rPr>
      <w:rFonts w:ascii="Tahoma" w:eastAsia="Times New Roman" w:hAnsi="Tahoma" w:cs="Tahoma"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84429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22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6C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C77"/>
    <w:rPr>
      <w:rFonts w:ascii="Tahoma" w:eastAsia="Times New Roman" w:hAnsi="Tahoma" w:cs="Tahoma"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84429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22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zwana.jafri@tdsb.on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o.gl/forms/8jVvfFXP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Jafri, Rizwana</dc:creator>
  <cp:lastModifiedBy>Jafri, Rizwana</cp:lastModifiedBy>
  <cp:revision>7</cp:revision>
  <dcterms:created xsi:type="dcterms:W3CDTF">2016-04-12T15:27:00Z</dcterms:created>
  <dcterms:modified xsi:type="dcterms:W3CDTF">2016-04-12T20:56:00Z</dcterms:modified>
</cp:coreProperties>
</file>