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E0" w:rsidRPr="00420FE0" w:rsidRDefault="00420FE0" w:rsidP="00420FE0">
      <w:pPr>
        <w:rPr>
          <w:rFonts w:ascii="Arial" w:hAnsi="Arial" w:cs="Arial"/>
          <w:color w:val="333333"/>
        </w:rPr>
      </w:pPr>
      <w:proofErr w:type="spellStart"/>
      <w:r w:rsidRPr="00420FE0">
        <w:rPr>
          <w:rStyle w:val="e2ma-style"/>
          <w:rFonts w:ascii="Century Gothic" w:hAnsi="Century Gothic"/>
          <w:color w:val="2452D7"/>
        </w:rPr>
        <w:t>Willowdale</w:t>
      </w:r>
      <w:proofErr w:type="spellEnd"/>
    </w:p>
    <w:p w:rsidR="00420FE0" w:rsidRPr="00420FE0" w:rsidRDefault="00420FE0" w:rsidP="00420FE0">
      <w:pPr>
        <w:rPr>
          <w:rFonts w:ascii="Arial" w:hAnsi="Arial" w:cs="Arial"/>
          <w:color w:val="333333"/>
        </w:rPr>
      </w:pPr>
      <w:r w:rsidRPr="00420FE0">
        <w:rPr>
          <w:rStyle w:val="e2ma-style"/>
          <w:rFonts w:ascii="Century Gothic" w:hAnsi="Century Gothic"/>
          <w:b/>
          <w:bCs/>
          <w:color w:val="2452D7"/>
        </w:rPr>
        <w:t>WARD FORUM</w:t>
      </w:r>
      <w:r w:rsidRPr="00420FE0">
        <w:rPr>
          <w:rStyle w:val="e2ma-style"/>
          <w:rFonts w:ascii="Century Gothic" w:hAnsi="Century Gothic"/>
          <w:b/>
          <w:bCs/>
          <w:color w:val="282828"/>
        </w:rPr>
        <w:t xml:space="preserve"> </w:t>
      </w:r>
    </w:p>
    <w:p w:rsidR="00420FE0" w:rsidRPr="00420FE0" w:rsidRDefault="00420FE0" w:rsidP="00420FE0">
      <w:pPr>
        <w:rPr>
          <w:rFonts w:ascii="Arial" w:hAnsi="Arial" w:cs="Arial"/>
          <w:color w:val="333333"/>
        </w:rPr>
      </w:pPr>
      <w:r w:rsidRPr="00420FE0">
        <w:rPr>
          <w:rFonts w:ascii="Arial" w:hAnsi="Arial" w:cs="Arial"/>
          <w:noProof/>
          <w:color w:val="333333"/>
          <w:bdr w:val="single" w:sz="8" w:space="0" w:color="auto" w:frame="1"/>
        </w:rPr>
        <w:drawing>
          <wp:inline distT="0" distB="0" distL="0" distR="0" wp14:anchorId="11286F3D" wp14:editId="57401F65">
            <wp:extent cx="7620" cy="7620"/>
            <wp:effectExtent l="0" t="0" r="0" b="0"/>
            <wp:docPr id="1" name="Picture 1" descr="Image removed by sen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moved by sender.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E0" w:rsidRPr="00420FE0" w:rsidRDefault="00420FE0" w:rsidP="00420FE0">
      <w:pPr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420FE0">
        <w:rPr>
          <w:rStyle w:val="e2ma-style"/>
          <w:rFonts w:ascii="Century Gothic" w:hAnsi="Century Gothic"/>
          <w:color w:val="333333"/>
          <w:sz w:val="20"/>
          <w:szCs w:val="20"/>
        </w:rPr>
        <w:t>Election of PIAC and FSLAC Representatives</w:t>
      </w:r>
    </w:p>
    <w:p w:rsidR="00420FE0" w:rsidRPr="00420FE0" w:rsidRDefault="00420FE0" w:rsidP="00420FE0">
      <w:pPr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420FE0">
        <w:rPr>
          <w:rStyle w:val="e2ma-style"/>
          <w:rFonts w:ascii="Century Gothic" w:hAnsi="Century Gothic"/>
          <w:color w:val="333333"/>
          <w:sz w:val="20"/>
          <w:szCs w:val="20"/>
        </w:rPr>
        <w:t>FIX OUR SCHOOLS Presentation &amp; Discussion</w:t>
      </w:r>
    </w:p>
    <w:p w:rsidR="00420FE0" w:rsidRPr="00420FE0" w:rsidRDefault="00420FE0" w:rsidP="00420FE0">
      <w:pPr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420FE0">
        <w:rPr>
          <w:rStyle w:val="e2ma-style"/>
          <w:rFonts w:ascii="Century Gothic" w:hAnsi="Century Gothic"/>
          <w:color w:val="333333"/>
          <w:sz w:val="20"/>
          <w:szCs w:val="20"/>
        </w:rPr>
        <w:t>What is FIX OUR SCHOOLS?</w:t>
      </w:r>
    </w:p>
    <w:p w:rsidR="00420FE0" w:rsidRPr="00420FE0" w:rsidRDefault="00420FE0" w:rsidP="00420FE0">
      <w:pPr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420FE0">
        <w:rPr>
          <w:rStyle w:val="e2ma-style"/>
          <w:rFonts w:ascii="Century Gothic" w:hAnsi="Century Gothic"/>
          <w:color w:val="333333"/>
          <w:sz w:val="20"/>
          <w:szCs w:val="20"/>
        </w:rPr>
        <w:t xml:space="preserve">We are parents, students, teachers, grandparents, principals, caretakers, and   voters who believe all Ontario students should attend safe, well-maintained schools that are funded as a critical part of our public infrastructure - on par with transit, roads and water.   </w:t>
      </w:r>
      <w:r w:rsidRPr="00420FE0">
        <w:rPr>
          <w:rStyle w:val="e2ma-style"/>
          <w:rFonts w:ascii="Century Gothic" w:hAnsi="Century Gothic"/>
          <w:b/>
          <w:bCs/>
          <w:color w:val="333333"/>
          <w:sz w:val="20"/>
          <w:szCs w:val="20"/>
        </w:rPr>
        <w:t>                                    </w:t>
      </w:r>
    </w:p>
    <w:p w:rsidR="00420FE0" w:rsidRPr="00420FE0" w:rsidRDefault="00420FE0" w:rsidP="00420FE0">
      <w:pPr>
        <w:textAlignment w:val="baseline"/>
        <w:rPr>
          <w:rFonts w:ascii="Arial" w:hAnsi="Arial" w:cs="Arial"/>
          <w:color w:val="333333"/>
          <w:sz w:val="20"/>
          <w:szCs w:val="20"/>
        </w:rPr>
      </w:pPr>
      <w:hyperlink r:id="rId8" w:history="1">
        <w:r w:rsidRPr="00420FE0">
          <w:rPr>
            <w:rStyle w:val="Hyperlink"/>
            <w:rFonts w:ascii="Century Gothic" w:hAnsi="Century Gothic"/>
            <w:color w:val="333333"/>
            <w:sz w:val="20"/>
            <w:szCs w:val="20"/>
          </w:rPr>
          <w:t>Click H</w:t>
        </w:r>
      </w:hyperlink>
      <w:hyperlink r:id="rId9" w:history="1">
        <w:r w:rsidRPr="00420FE0">
          <w:rPr>
            <w:rStyle w:val="Hyperlink"/>
            <w:rFonts w:ascii="Century Gothic" w:hAnsi="Century Gothic"/>
            <w:color w:val="333333"/>
            <w:sz w:val="20"/>
            <w:szCs w:val="20"/>
          </w:rPr>
          <w:t>ere is a brief history of the campaign…</w:t>
        </w:r>
      </w:hyperlink>
    </w:p>
    <w:p w:rsidR="00420FE0" w:rsidRPr="00420FE0" w:rsidRDefault="00420FE0" w:rsidP="00420FE0">
      <w:pPr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420FE0">
        <w:rPr>
          <w:rStyle w:val="e2ma-style"/>
          <w:rFonts w:ascii="Century Gothic" w:hAnsi="Century Gothic"/>
          <w:color w:val="333333"/>
          <w:sz w:val="20"/>
          <w:szCs w:val="20"/>
        </w:rPr>
        <w:t xml:space="preserve">Join Krista Wylie at this informational meeting and find out what we can do about the neglect of OUR SCHOOLS. The TDSB building </w:t>
      </w:r>
      <w:proofErr w:type="spellStart"/>
      <w:r w:rsidRPr="00420FE0">
        <w:rPr>
          <w:rStyle w:val="e2ma-style"/>
          <w:rFonts w:ascii="Century Gothic" w:hAnsi="Century Gothic"/>
          <w:color w:val="333333"/>
          <w:sz w:val="20"/>
          <w:szCs w:val="20"/>
        </w:rPr>
        <w:t>maitenance</w:t>
      </w:r>
      <w:proofErr w:type="spellEnd"/>
      <w:r w:rsidRPr="00420FE0">
        <w:rPr>
          <w:rStyle w:val="e2ma-style"/>
          <w:rFonts w:ascii="Century Gothic" w:hAnsi="Century Gothic"/>
          <w:color w:val="333333"/>
          <w:sz w:val="20"/>
          <w:szCs w:val="20"/>
        </w:rPr>
        <w:t xml:space="preserve"> backlog recently passed</w:t>
      </w:r>
      <w:proofErr w:type="gramStart"/>
      <w:r w:rsidRPr="00420FE0">
        <w:rPr>
          <w:rStyle w:val="e2ma-style"/>
          <w:rFonts w:ascii="Century Gothic" w:hAnsi="Century Gothic"/>
          <w:color w:val="333333"/>
          <w:sz w:val="20"/>
          <w:szCs w:val="20"/>
        </w:rPr>
        <w:t>  $</w:t>
      </w:r>
      <w:proofErr w:type="gramEnd"/>
      <w:r w:rsidRPr="00420FE0">
        <w:rPr>
          <w:rStyle w:val="e2ma-style"/>
          <w:rFonts w:ascii="Century Gothic" w:hAnsi="Century Gothic"/>
          <w:color w:val="333333"/>
          <w:sz w:val="20"/>
          <w:szCs w:val="20"/>
        </w:rPr>
        <w:t>3.6 billion dollars - Province-wide it is $15 billion and growing. Our children and generations of future students and communities need to have safe, healthy and inviting schools/community hubs to learn in. </w:t>
      </w:r>
    </w:p>
    <w:p w:rsidR="00420FE0" w:rsidRPr="00420FE0" w:rsidRDefault="00420FE0" w:rsidP="00420FE0">
      <w:pPr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420FE0">
        <w:rPr>
          <w:rStyle w:val="e2ma-style"/>
          <w:rFonts w:ascii="Century Gothic" w:hAnsi="Century Gothic"/>
          <w:color w:val="333333"/>
          <w:sz w:val="20"/>
          <w:szCs w:val="20"/>
        </w:rPr>
        <w:t xml:space="preserve">Also, learn more about the Community Hub model and Karen </w:t>
      </w:r>
      <w:proofErr w:type="spellStart"/>
      <w:r w:rsidRPr="00420FE0">
        <w:rPr>
          <w:rStyle w:val="e2ma-style"/>
          <w:rFonts w:ascii="Century Gothic" w:hAnsi="Century Gothic"/>
          <w:color w:val="333333"/>
          <w:sz w:val="20"/>
          <w:szCs w:val="20"/>
        </w:rPr>
        <w:t>Pitre's</w:t>
      </w:r>
      <w:proofErr w:type="spellEnd"/>
      <w:r w:rsidRPr="00420FE0">
        <w:rPr>
          <w:rStyle w:val="e2ma-style"/>
          <w:rFonts w:ascii="Century Gothic" w:hAnsi="Century Gothic"/>
          <w:color w:val="333333"/>
          <w:sz w:val="20"/>
          <w:szCs w:val="20"/>
        </w:rPr>
        <w:t xml:space="preserve"> provincial report on Community Hubs.</w:t>
      </w:r>
    </w:p>
    <w:p w:rsidR="00420FE0" w:rsidRDefault="00420FE0" w:rsidP="00420FE0">
      <w:pPr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420FE0">
        <w:rPr>
          <w:rFonts w:ascii="Arial" w:hAnsi="Arial" w:cs="Arial"/>
          <w:noProof/>
          <w:color w:val="333333"/>
          <w:sz w:val="20"/>
          <w:szCs w:val="20"/>
          <w:bdr w:val="single" w:sz="8" w:space="0" w:color="auto" w:frame="1"/>
        </w:rPr>
        <w:drawing>
          <wp:inline distT="0" distB="0" distL="0" distR="0" wp14:anchorId="7A078ED9" wp14:editId="0F001F15">
            <wp:extent cx="7620" cy="7620"/>
            <wp:effectExtent l="0" t="0" r="0" b="0"/>
            <wp:docPr id="2" name="Picture 2" descr="Image removed by sen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moved by sender.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E0" w:rsidRDefault="00420FE0" w:rsidP="00420FE0">
      <w:pPr>
        <w:rPr>
          <w:rFonts w:ascii="Arial" w:hAnsi="Arial" w:cs="Arial"/>
          <w:color w:val="333333"/>
          <w:sz w:val="20"/>
          <w:szCs w:val="20"/>
        </w:rPr>
      </w:pPr>
      <w:r>
        <w:rPr>
          <w:rStyle w:val="e2ma-style"/>
          <w:rFonts w:ascii="Myriad Pro" w:hAnsi="Myriad Pro"/>
          <w:b/>
          <w:bCs/>
          <w:color w:val="FA6A00"/>
          <w:sz w:val="28"/>
          <w:szCs w:val="28"/>
        </w:rPr>
        <w:t>AGENDA</w:t>
      </w:r>
      <w:r>
        <w:rPr>
          <w:rFonts w:ascii="Myriad Pro" w:hAnsi="Myriad Pro"/>
          <w:b/>
          <w:bCs/>
          <w:color w:val="FF0000"/>
          <w:sz w:val="28"/>
          <w:szCs w:val="28"/>
        </w:rPr>
        <w:t xml:space="preserve">     </w:t>
      </w:r>
      <w:r>
        <w:rPr>
          <w:rFonts w:ascii="Myriad Pro" w:hAnsi="Myriad Pro"/>
          <w:color w:val="333333"/>
          <w:sz w:val="20"/>
          <w:szCs w:val="20"/>
        </w:rPr>
        <w:t>         </w:t>
      </w:r>
      <w:r>
        <w:rPr>
          <w:rFonts w:ascii="Myriad Pro" w:hAnsi="Myriad Pro"/>
          <w:b/>
          <w:bCs/>
          <w:color w:val="0070C0"/>
          <w:sz w:val="20"/>
          <w:szCs w:val="20"/>
        </w:rPr>
        <w:t>Registration</w:t>
      </w:r>
      <w:r>
        <w:rPr>
          <w:rFonts w:ascii="Myriad Pro" w:hAnsi="Myriad Pro"/>
          <w:color w:val="333333"/>
          <w:sz w:val="20"/>
          <w:szCs w:val="20"/>
        </w:rPr>
        <w:t xml:space="preserve"> - Refreshments provided. Door Prizes</w:t>
      </w:r>
    </w:p>
    <w:p w:rsidR="00420FE0" w:rsidRDefault="00420FE0" w:rsidP="00420FE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Myriad Pro" w:eastAsia="Times New Roman" w:hAnsi="Myriad Pro"/>
          <w:color w:val="333333"/>
          <w:sz w:val="20"/>
          <w:szCs w:val="20"/>
        </w:rPr>
        <w:t xml:space="preserve">7:00                       </w:t>
      </w:r>
      <w:r>
        <w:rPr>
          <w:rFonts w:ascii="Myriad Pro" w:eastAsia="Times New Roman" w:hAnsi="Myriad Pro"/>
          <w:b/>
          <w:bCs/>
          <w:color w:val="0070C0"/>
          <w:sz w:val="20"/>
          <w:szCs w:val="20"/>
        </w:rPr>
        <w:t>Welcome and Introductions</w:t>
      </w:r>
      <w:r>
        <w:rPr>
          <w:rFonts w:ascii="Myriad Pro" w:eastAsia="Times New Roman" w:hAnsi="Myriad Pro"/>
          <w:color w:val="0070C0"/>
          <w:sz w:val="20"/>
          <w:szCs w:val="20"/>
        </w:rPr>
        <w:t xml:space="preserve"> </w:t>
      </w:r>
      <w:r>
        <w:rPr>
          <w:rFonts w:ascii="Myriad Pro" w:eastAsia="Times New Roman" w:hAnsi="Myriad Pro"/>
          <w:color w:val="333333"/>
          <w:sz w:val="20"/>
          <w:szCs w:val="20"/>
        </w:rPr>
        <w:t>– Trustee Alexander Brown</w:t>
      </w:r>
    </w:p>
    <w:p w:rsidR="00420FE0" w:rsidRDefault="00420FE0" w:rsidP="00420FE0">
      <w:pPr>
        <w:numPr>
          <w:ilvl w:val="0"/>
          <w:numId w:val="2"/>
        </w:numPr>
        <w:spacing w:before="100" w:beforeAutospacing="1" w:after="100" w:afterAutospacing="1"/>
        <w:ind w:right="-54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Myriad Pro" w:eastAsia="Times New Roman" w:hAnsi="Myriad Pro"/>
          <w:color w:val="333333"/>
          <w:sz w:val="20"/>
          <w:szCs w:val="20"/>
        </w:rPr>
        <w:t xml:space="preserve">7:05                       </w:t>
      </w:r>
      <w:r>
        <w:rPr>
          <w:rFonts w:ascii="Myriad Pro" w:eastAsia="Times New Roman" w:hAnsi="Myriad Pro"/>
          <w:b/>
          <w:bCs/>
          <w:color w:val="0070C0"/>
          <w:sz w:val="20"/>
          <w:szCs w:val="20"/>
        </w:rPr>
        <w:t>SEAC (Special Education Advisory Committee) Report</w:t>
      </w:r>
      <w:r>
        <w:rPr>
          <w:rFonts w:ascii="Myriad Pro" w:eastAsia="Times New Roman" w:hAnsi="Myriad Pro"/>
          <w:color w:val="0070C0"/>
          <w:sz w:val="20"/>
          <w:szCs w:val="20"/>
        </w:rPr>
        <w:t xml:space="preserve">                                                                                                           </w:t>
      </w:r>
      <w:bookmarkStart w:id="0" w:name="_GoBack"/>
      <w:bookmarkEnd w:id="0"/>
    </w:p>
    <w:p w:rsidR="00420FE0" w:rsidRDefault="00420FE0" w:rsidP="00420FE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Myriad Pro" w:eastAsia="Times New Roman" w:hAnsi="Myriad Pro"/>
          <w:color w:val="333333"/>
          <w:sz w:val="20"/>
          <w:szCs w:val="20"/>
        </w:rPr>
        <w:t xml:space="preserve">7:10                       </w:t>
      </w:r>
      <w:r>
        <w:rPr>
          <w:rFonts w:ascii="Myriad Pro" w:eastAsia="Times New Roman" w:hAnsi="Myriad Pro"/>
          <w:b/>
          <w:bCs/>
          <w:color w:val="0070C0"/>
          <w:sz w:val="20"/>
          <w:szCs w:val="20"/>
        </w:rPr>
        <w:t>PIAC (Parent Involvement Advisory Committee) Report</w:t>
      </w:r>
      <w:r>
        <w:rPr>
          <w:rFonts w:ascii="Myriad Pro" w:eastAsia="Times New Roman" w:hAnsi="Myriad Pro"/>
          <w:color w:val="0070C0"/>
          <w:sz w:val="20"/>
          <w:szCs w:val="20"/>
        </w:rPr>
        <w:t xml:space="preserve"> </w:t>
      </w:r>
      <w:r>
        <w:rPr>
          <w:rFonts w:ascii="Myriad Pro" w:eastAsia="Times New Roman" w:hAnsi="Myriad Pro"/>
          <w:color w:val="333333"/>
          <w:sz w:val="20"/>
          <w:szCs w:val="20"/>
        </w:rPr>
        <w:t> </w:t>
      </w:r>
    </w:p>
    <w:p w:rsidR="00420FE0" w:rsidRDefault="00420FE0" w:rsidP="00420FE0">
      <w:pPr>
        <w:ind w:firstLine="180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Myriad Pro" w:hAnsi="Myriad Pro"/>
          <w:color w:val="333333"/>
          <w:sz w:val="20"/>
          <w:szCs w:val="20"/>
        </w:rPr>
        <w:t xml:space="preserve">Eva </w:t>
      </w:r>
      <w:proofErr w:type="spellStart"/>
      <w:r>
        <w:rPr>
          <w:rFonts w:ascii="Myriad Pro" w:hAnsi="Myriad Pro"/>
          <w:color w:val="333333"/>
          <w:sz w:val="20"/>
          <w:szCs w:val="20"/>
        </w:rPr>
        <w:t>Rosenstock</w:t>
      </w:r>
      <w:proofErr w:type="spellEnd"/>
      <w:r>
        <w:rPr>
          <w:rFonts w:ascii="Myriad Pro" w:hAnsi="Myriad Pro"/>
          <w:color w:val="333333"/>
          <w:sz w:val="20"/>
          <w:szCs w:val="20"/>
        </w:rPr>
        <w:t>, PIAC Ward 12 Rep.              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420FE0" w:rsidRDefault="00420FE0" w:rsidP="00420FE0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Myriad Pro" w:eastAsia="Times New Roman" w:hAnsi="Myriad Pro"/>
          <w:color w:val="333333"/>
          <w:sz w:val="20"/>
          <w:szCs w:val="20"/>
        </w:rPr>
        <w:t xml:space="preserve">7:15                       </w:t>
      </w:r>
      <w:r>
        <w:rPr>
          <w:rFonts w:ascii="Myriad Pro" w:eastAsia="Times New Roman" w:hAnsi="Myriad Pro"/>
          <w:b/>
          <w:bCs/>
          <w:color w:val="0070C0"/>
          <w:sz w:val="20"/>
          <w:szCs w:val="20"/>
        </w:rPr>
        <w:t>Election of community representatives to PIAC and FSLAC</w:t>
      </w:r>
    </w:p>
    <w:p w:rsidR="00420FE0" w:rsidRDefault="00420FE0" w:rsidP="00420FE0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Myriad Pro" w:hAnsi="Myriad Pro"/>
          <w:color w:val="0070C0"/>
          <w:sz w:val="20"/>
          <w:szCs w:val="20"/>
        </w:rPr>
        <w:t xml:space="preserve">                                                                       </w:t>
      </w:r>
      <w:r>
        <w:rPr>
          <w:rFonts w:ascii="Myriad Pro" w:hAnsi="Myriad Pro"/>
          <w:color w:val="0070C0"/>
          <w:sz w:val="18"/>
          <w:szCs w:val="18"/>
        </w:rPr>
        <w:t>(French as a Second Language Advisory Committee)</w:t>
      </w:r>
      <w:r>
        <w:rPr>
          <w:rFonts w:ascii="Myriad Pro" w:hAnsi="Myriad Pro"/>
          <w:color w:val="0070C0"/>
          <w:sz w:val="20"/>
          <w:szCs w:val="20"/>
        </w:rPr>
        <w:t xml:space="preserve">                                            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420FE0" w:rsidRDefault="00420FE0" w:rsidP="00420FE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Myriad Pro" w:eastAsia="Times New Roman" w:hAnsi="Myriad Pro"/>
          <w:color w:val="333333"/>
          <w:sz w:val="20"/>
          <w:szCs w:val="20"/>
        </w:rPr>
        <w:t xml:space="preserve">7:25                       </w:t>
      </w:r>
      <w:r>
        <w:rPr>
          <w:rFonts w:ascii="Myriad Pro" w:eastAsia="Times New Roman" w:hAnsi="Myriad Pro"/>
          <w:b/>
          <w:bCs/>
          <w:color w:val="0070C0"/>
          <w:sz w:val="20"/>
          <w:szCs w:val="20"/>
        </w:rPr>
        <w:t>Trustee’s Update</w:t>
      </w:r>
    </w:p>
    <w:p w:rsidR="00420FE0" w:rsidRDefault="00420FE0" w:rsidP="00420FE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Myriad Pro" w:eastAsia="Times New Roman" w:hAnsi="Myriad Pro"/>
          <w:color w:val="333333"/>
          <w:sz w:val="20"/>
          <w:szCs w:val="20"/>
        </w:rPr>
        <w:t xml:space="preserve">7:30                       </w:t>
      </w:r>
      <w:r>
        <w:rPr>
          <w:rFonts w:ascii="Myriad Pro" w:eastAsia="Times New Roman" w:hAnsi="Myriad Pro"/>
          <w:b/>
          <w:bCs/>
          <w:color w:val="0070C0"/>
          <w:sz w:val="20"/>
          <w:szCs w:val="20"/>
        </w:rPr>
        <w:t>DISCUSSION &amp; Presentation          </w:t>
      </w:r>
      <w:r>
        <w:rPr>
          <w:rFonts w:ascii="Myriad Pro" w:eastAsia="Times New Roman" w:hAnsi="Myriad Pro"/>
          <w:b/>
          <w:bCs/>
          <w:color w:val="333333"/>
          <w:u w:val="single"/>
        </w:rPr>
        <w:t>Fix Our Schools</w:t>
      </w:r>
      <w:r>
        <w:rPr>
          <w:rFonts w:ascii="Myriad Pro" w:eastAsia="Times New Roman" w:hAnsi="Myriad Pro"/>
          <w:color w:val="333333"/>
          <w:sz w:val="20"/>
          <w:szCs w:val="20"/>
          <w:u w:val="single"/>
        </w:rPr>
        <w:t xml:space="preserve"> with KRISTA WYLIE</w:t>
      </w:r>
      <w:r>
        <w:rPr>
          <w:rFonts w:ascii="Myriad Pro" w:eastAsia="Times New Roman" w:hAnsi="Myriad Pro"/>
          <w:color w:val="333333"/>
          <w:sz w:val="20"/>
          <w:szCs w:val="20"/>
        </w:rPr>
        <w:t xml:space="preserve"> </w:t>
      </w:r>
      <w:r>
        <w:rPr>
          <w:rStyle w:val="Strong"/>
          <w:rFonts w:ascii="Myriad Pro" w:eastAsia="Times New Roman" w:hAnsi="Myriad Pro"/>
          <w:color w:val="444444"/>
          <w:sz w:val="21"/>
          <w:szCs w:val="21"/>
          <w:shd w:val="clear" w:color="auto" w:fill="FFFFFF"/>
        </w:rPr>
        <w:t xml:space="preserve">                                                                </w:t>
      </w:r>
      <w:r>
        <w:rPr>
          <w:rStyle w:val="Strong"/>
          <w:rFonts w:ascii="Myriad Pro" w:eastAsia="Times New Roman" w:hAnsi="Myriad Pro"/>
          <w:color w:val="333333"/>
          <w:sz w:val="20"/>
          <w:szCs w:val="20"/>
          <w:shd w:val="clear" w:color="auto" w:fill="FFFFFF"/>
        </w:rPr>
        <w:t>In a nutshell</w:t>
      </w:r>
      <w:r>
        <w:rPr>
          <w:rFonts w:ascii="Myriad Pro" w:eastAsia="Times New Roman" w:hAnsi="Myriad Pro"/>
          <w:color w:val="333333"/>
          <w:sz w:val="20"/>
          <w:szCs w:val="20"/>
          <w:shd w:val="clear" w:color="auto" w:fill="FFFFFF"/>
        </w:rPr>
        <w:t xml:space="preserve"> we are parents, students, grandparents, teachers, principals, caretakers and                                   voters who believe that every public school building in Ontario ought to be safe, well-                                         maintained, and funded as a key component of our society’s infrastructure.  </w:t>
      </w:r>
    </w:p>
    <w:p w:rsidR="00420FE0" w:rsidRDefault="00420FE0" w:rsidP="00420FE0">
      <w:pPr>
        <w:ind w:firstLine="1800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u w:val="single"/>
        </w:rPr>
        <w:t>Angelos</w:t>
      </w:r>
      <w:proofErr w:type="spellEnd"/>
      <w:r>
        <w:rPr>
          <w:rFonts w:ascii="Arial" w:hAnsi="Arial" w:cs="Arial"/>
          <w:color w:val="333333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u w:val="single"/>
        </w:rPr>
        <w:t>Bacopoulos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-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Associate</w:t>
      </w:r>
      <w:r>
        <w:rPr>
          <w:rFonts w:ascii="Arial" w:hAnsi="Arial" w:cs="Arial"/>
          <w:color w:val="333333"/>
          <w:sz w:val="18"/>
          <w:szCs w:val="18"/>
        </w:rPr>
        <w:t xml:space="preserve"> Director Facili</w:t>
      </w:r>
      <w:r>
        <w:rPr>
          <w:rFonts w:ascii="Arial" w:hAnsi="Arial" w:cs="Arial"/>
          <w:color w:val="333333"/>
          <w:sz w:val="18"/>
          <w:szCs w:val="18"/>
        </w:rPr>
        <w:t xml:space="preserve">ties and Urban Sustainability </w:t>
      </w:r>
    </w:p>
    <w:p w:rsidR="00420FE0" w:rsidRDefault="00420FE0" w:rsidP="00420FE0">
      <w:pPr>
        <w:ind w:firstLine="180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 xml:space="preserve">Presentation </w:t>
      </w:r>
      <w:r>
        <w:rPr>
          <w:rFonts w:ascii="Arial" w:hAnsi="Arial" w:cs="Arial"/>
          <w:color w:val="333333"/>
          <w:sz w:val="18"/>
          <w:szCs w:val="18"/>
        </w:rPr>
        <w:t>on</w:t>
      </w:r>
      <w:r>
        <w:rPr>
          <w:rFonts w:ascii="Arial" w:hAnsi="Arial" w:cs="Arial"/>
          <w:color w:val="333333"/>
          <w:sz w:val="18"/>
          <w:szCs w:val="18"/>
        </w:rPr>
        <w:t xml:space="preserve"> Capital Needs   </w:t>
      </w:r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r>
        <w:rPr>
          <w:rFonts w:ascii="Myriad Pro" w:hAnsi="Myriad Pro"/>
          <w:color w:val="333333"/>
          <w:sz w:val="20"/>
          <w:szCs w:val="20"/>
          <w:shd w:val="clear" w:color="auto" w:fill="FFFFFF"/>
        </w:rPr>
        <w:t xml:space="preserve"> </w:t>
      </w:r>
    </w:p>
    <w:p w:rsidR="00420FE0" w:rsidRDefault="00420FE0" w:rsidP="00420FE0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Myriad Pro" w:eastAsia="Times New Roman" w:hAnsi="Myriad Pro"/>
          <w:color w:val="333333"/>
          <w:sz w:val="20"/>
          <w:szCs w:val="20"/>
        </w:rPr>
        <w:t xml:space="preserve">8:50                    </w:t>
      </w:r>
      <w:r>
        <w:rPr>
          <w:rStyle w:val="Strong"/>
          <w:rFonts w:ascii="Myriad Pro" w:eastAsia="Times New Roman" w:hAnsi="Myriad Pro"/>
          <w:color w:val="0070C0"/>
          <w:sz w:val="20"/>
          <w:szCs w:val="20"/>
        </w:rPr>
        <w:t xml:space="preserve">Other Business – </w:t>
      </w:r>
      <w:r>
        <w:rPr>
          <w:rStyle w:val="Strong"/>
          <w:rFonts w:ascii="Myriad Pro" w:eastAsia="Times New Roman" w:hAnsi="Myriad Pro"/>
          <w:color w:val="4F81BD"/>
          <w:sz w:val="20"/>
          <w:szCs w:val="20"/>
        </w:rPr>
        <w:t>TBA / Draw for Door Prizes</w:t>
      </w:r>
      <w:r>
        <w:rPr>
          <w:rFonts w:ascii="Myriad Pro" w:eastAsia="Times New Roman" w:hAnsi="Myriad Pro"/>
          <w:color w:val="4F81BD"/>
          <w:sz w:val="20"/>
          <w:szCs w:val="20"/>
        </w:rPr>
        <w:t xml:space="preserve">       </w:t>
      </w:r>
    </w:p>
    <w:p w:rsidR="00420FE0" w:rsidRDefault="00420FE0" w:rsidP="00420FE0">
      <w:pPr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Myriad Pro" w:hAnsi="Myriad Pro"/>
          <w:color w:val="4F81BD"/>
          <w:sz w:val="20"/>
          <w:szCs w:val="20"/>
        </w:rPr>
        <w:t>               </w:t>
      </w:r>
      <w:r>
        <w:rPr>
          <w:rFonts w:ascii="Myriad Pro" w:hAnsi="Myriad Pro"/>
          <w:color w:val="4F81BD"/>
          <w:sz w:val="20"/>
          <w:szCs w:val="20"/>
        </w:rPr>
        <w:t xml:space="preserve">  </w:t>
      </w:r>
      <w:r>
        <w:rPr>
          <w:rFonts w:ascii="Myriad Pro" w:eastAsia="Times New Roman" w:hAnsi="Myriad Pro"/>
          <w:color w:val="333333"/>
          <w:sz w:val="20"/>
          <w:szCs w:val="20"/>
        </w:rPr>
        <w:t>9:00</w:t>
      </w:r>
      <w:r>
        <w:rPr>
          <w:rFonts w:ascii="Myriad Pro" w:eastAsia="Times New Roman" w:hAnsi="Myriad Pro"/>
          <w:color w:val="0070C0"/>
          <w:sz w:val="20"/>
          <w:szCs w:val="20"/>
        </w:rPr>
        <w:t xml:space="preserve">                    </w:t>
      </w:r>
      <w:r>
        <w:rPr>
          <w:rStyle w:val="Strong"/>
          <w:rFonts w:ascii="Myriad Pro" w:eastAsia="Times New Roman" w:hAnsi="Myriad Pro"/>
          <w:color w:val="0070C0"/>
          <w:sz w:val="20"/>
          <w:szCs w:val="20"/>
        </w:rPr>
        <w:t>Meeting Close – Thank you for attending</w:t>
      </w:r>
    </w:p>
    <w:p w:rsidR="00420FE0" w:rsidRDefault="00420FE0" w:rsidP="00420FE0">
      <w:pPr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16"/>
          <w:szCs w:val="16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F87DE7" w:rsidRDefault="00420FE0" w:rsidP="00420FE0">
      <w:r>
        <w:rPr>
          <w:rStyle w:val="e2ma-style"/>
          <w:rFonts w:ascii="Segoe UI" w:hAnsi="Segoe UI" w:cs="Segoe UI"/>
          <w:b/>
          <w:bCs/>
          <w:i/>
          <w:iCs/>
          <w:color w:val="961FBE"/>
          <w:sz w:val="16"/>
          <w:szCs w:val="16"/>
        </w:rPr>
        <w:t>NB: Child Care &amp; Translation services</w:t>
      </w:r>
      <w:r>
        <w:rPr>
          <w:rStyle w:val="e2ma-style"/>
          <w:rFonts w:ascii="Segoe UI" w:hAnsi="Segoe UI" w:cs="Segoe UI"/>
          <w:i/>
          <w:iCs/>
          <w:color w:val="961FBE"/>
          <w:sz w:val="16"/>
          <w:szCs w:val="16"/>
        </w:rPr>
        <w:t xml:space="preserve"> will be available upon request.  Contact Alexander Brown – </w:t>
      </w:r>
      <w:hyperlink r:id="rId10" w:history="1">
        <w:r>
          <w:rPr>
            <w:rStyle w:val="Hyperlink"/>
            <w:rFonts w:ascii="Segoe UI" w:hAnsi="Segoe UI" w:cs="Segoe UI"/>
            <w:i/>
            <w:iCs/>
            <w:color w:val="961FBE"/>
            <w:sz w:val="16"/>
            <w:szCs w:val="16"/>
          </w:rPr>
          <w:t>alexander.brown@tdsb.on.ca</w:t>
        </w:r>
      </w:hyperlink>
      <w:r>
        <w:rPr>
          <w:rStyle w:val="e2ma-style"/>
          <w:rFonts w:ascii="Segoe UI" w:hAnsi="Segoe UI" w:cs="Segoe UI"/>
          <w:i/>
          <w:iCs/>
          <w:color w:val="961FBE"/>
          <w:sz w:val="16"/>
          <w:szCs w:val="16"/>
        </w:rPr>
        <w:t xml:space="preserve"> and leave your name and the number of children.</w:t>
      </w:r>
    </w:p>
    <w:sectPr w:rsidR="00F87D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72AE"/>
    <w:multiLevelType w:val="multilevel"/>
    <w:tmpl w:val="8FD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B4BB4"/>
    <w:multiLevelType w:val="multilevel"/>
    <w:tmpl w:val="172C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30401"/>
    <w:multiLevelType w:val="multilevel"/>
    <w:tmpl w:val="AC66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E23BA"/>
    <w:multiLevelType w:val="multilevel"/>
    <w:tmpl w:val="B422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60749"/>
    <w:multiLevelType w:val="multilevel"/>
    <w:tmpl w:val="4BCE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17A73"/>
    <w:multiLevelType w:val="multilevel"/>
    <w:tmpl w:val="A36C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76229"/>
    <w:multiLevelType w:val="multilevel"/>
    <w:tmpl w:val="0F58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064D1"/>
    <w:multiLevelType w:val="multilevel"/>
    <w:tmpl w:val="C756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E0"/>
    <w:rsid w:val="00420FE0"/>
    <w:rsid w:val="00F8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FE0"/>
    <w:rPr>
      <w:color w:val="0000FF"/>
      <w:u w:val="single"/>
    </w:rPr>
  </w:style>
  <w:style w:type="character" w:customStyle="1" w:styleId="e2ma-style">
    <w:name w:val="e2ma-style"/>
    <w:basedOn w:val="DefaultParagraphFont"/>
    <w:rsid w:val="00420FE0"/>
  </w:style>
  <w:style w:type="character" w:styleId="Strong">
    <w:name w:val="Strong"/>
    <w:basedOn w:val="DefaultParagraphFont"/>
    <w:uiPriority w:val="22"/>
    <w:qFormat/>
    <w:rsid w:val="00420F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E0"/>
    <w:rPr>
      <w:rFonts w:ascii="Tahoma" w:eastAsia="Calibri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FE0"/>
    <w:rPr>
      <w:color w:val="0000FF"/>
      <w:u w:val="single"/>
    </w:rPr>
  </w:style>
  <w:style w:type="character" w:customStyle="1" w:styleId="e2ma-style">
    <w:name w:val="e2ma-style"/>
    <w:basedOn w:val="DefaultParagraphFont"/>
    <w:rsid w:val="00420FE0"/>
  </w:style>
  <w:style w:type="character" w:styleId="Strong">
    <w:name w:val="Strong"/>
    <w:basedOn w:val="DefaultParagraphFont"/>
    <w:uiPriority w:val="22"/>
    <w:qFormat/>
    <w:rsid w:val="00420F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E0"/>
    <w:rPr>
      <w:rFonts w:ascii="Tahoma" w:eastAsia="Calibri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e2ma.net/click/wsgxm/gwku4j/s1go1d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1269D.199019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xander.brown@tdsb.o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e2ma.net/click/wsgxm/gwku4j/8tho1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McDermott, Judy</dc:creator>
  <cp:lastModifiedBy>McDermott, Judy</cp:lastModifiedBy>
  <cp:revision>2</cp:revision>
  <dcterms:created xsi:type="dcterms:W3CDTF">2015-11-24T15:01:00Z</dcterms:created>
  <dcterms:modified xsi:type="dcterms:W3CDTF">2015-11-24T15:06:00Z</dcterms:modified>
</cp:coreProperties>
</file>