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359"/>
      </w:tblGrid>
      <w:tr w:rsidR="00064766" w:rsidRPr="004575B3" w:rsidTr="00226874">
        <w:trPr>
          <w:trHeight w:val="2121"/>
        </w:trPr>
        <w:tc>
          <w:tcPr>
            <w:tcW w:w="2441" w:type="dxa"/>
            <w:gridSpan w:val="2"/>
            <w:tcBorders>
              <w:top w:val="single" w:sz="4" w:space="0" w:color="435169"/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CED5E0"/>
            <w:vAlign w:val="center"/>
          </w:tcPr>
          <w:p w:rsidR="00064766" w:rsidRPr="00497E92" w:rsidRDefault="00140B9A" w:rsidP="00CA2135">
            <w:bookmarkStart w:id="0" w:name="_GoBack"/>
            <w:bookmarkEnd w:id="0"/>
            <w:r>
              <w:rPr>
                <w:noProof/>
                <w:lang w:val="en-CA" w:eastAsia="zh-TW"/>
              </w:rPr>
              <w:drawing>
                <wp:inline distT="0" distB="0" distL="0" distR="0" wp14:anchorId="2A5F5601" wp14:editId="26733669">
                  <wp:extent cx="1066800" cy="1028700"/>
                  <wp:effectExtent l="0" t="0" r="0" b="0"/>
                  <wp:docPr id="1" name="Picture 1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vel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9" w:type="dxa"/>
            <w:tcBorders>
              <w:top w:val="single" w:sz="4" w:space="0" w:color="435169"/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CED5E0"/>
          </w:tcPr>
          <w:p w:rsidR="00064766" w:rsidRPr="002C7DAE" w:rsidRDefault="0038700B" w:rsidP="00CA2135">
            <w:pPr>
              <w:pStyle w:val="Heading1"/>
              <w:rPr>
                <w:rFonts w:ascii="Berlin Sans FB Demi" w:hAnsi="Berlin Sans FB Demi"/>
                <w:sz w:val="72"/>
                <w:szCs w:val="72"/>
              </w:rPr>
            </w:pPr>
            <w:r w:rsidRPr="0038700B">
              <w:rPr>
                <w:rFonts w:ascii="Berlin Sans FB Demi" w:hAnsi="Berlin Sans FB Demi"/>
                <w:noProof/>
                <w:sz w:val="72"/>
                <w:szCs w:val="72"/>
                <w:lang w:val="en-CA"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FB3004" wp14:editId="3B6DC313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60960</wp:posOffset>
                      </wp:positionV>
                      <wp:extent cx="1885950" cy="33337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700B" w:rsidRPr="0038700B" w:rsidRDefault="0038700B">
                                  <w:pPr>
                                    <w:rPr>
                                      <w:sz w:val="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2pt;margin-top:4.8pt;width:148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" filled="f" stroked="f">
                      <v:textbox>
                        <w:txbxContent>
                          <w:p w:rsidR="0038700B" w:rsidRPr="0038700B" w:rsidRDefault="0038700B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erlin Sans FB Demi" w:hAnsi="Berlin Sans FB Demi"/>
                <w:noProof/>
                <w:sz w:val="72"/>
                <w:szCs w:val="72"/>
                <w:lang w:val="en-CA"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E17D86" wp14:editId="719984C6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60960</wp:posOffset>
                      </wp:positionV>
                      <wp:extent cx="476250" cy="4572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700B" w:rsidRDefault="003870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27" type="#_x0000_t202" style="position:absolute;margin-left:222pt;margin-top:4.8pt;width:37.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" filled="f" stroked="f" strokeweight=".5pt">
                      <v:textbox>
                        <w:txbxContent>
                          <w:p w:rsidR="0038700B" w:rsidRDefault="0038700B"/>
                        </w:txbxContent>
                      </v:textbox>
                    </v:shape>
                  </w:pict>
                </mc:Fallback>
              </mc:AlternateContent>
            </w:r>
            <w:r w:rsidR="002C7DAE" w:rsidRPr="002C7DAE">
              <w:rPr>
                <w:rFonts w:ascii="Berlin Sans FB Demi" w:hAnsi="Berlin Sans FB Demi"/>
                <w:sz w:val="72"/>
                <w:szCs w:val="72"/>
              </w:rPr>
              <w:t>Guidance Newsletter</w:t>
            </w:r>
          </w:p>
          <w:p w:rsidR="002C7DAE" w:rsidRPr="002C7DAE" w:rsidRDefault="00862134" w:rsidP="00CA2135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Bayview</w:t>
            </w:r>
            <w:r w:rsidR="00151ED5">
              <w:rPr>
                <w:rFonts w:ascii="Berlin Sans FB Demi" w:hAnsi="Berlin Sans FB Demi"/>
                <w:sz w:val="36"/>
                <w:szCs w:val="36"/>
              </w:rPr>
              <w:t xml:space="preserve"> Middle </w:t>
            </w:r>
            <w:r w:rsidR="00C74ADB">
              <w:rPr>
                <w:rFonts w:ascii="Berlin Sans FB Demi" w:hAnsi="Berlin Sans FB Demi"/>
                <w:sz w:val="36"/>
                <w:szCs w:val="36"/>
              </w:rPr>
              <w:t>School</w:t>
            </w:r>
          </w:p>
        </w:tc>
      </w:tr>
      <w:tr w:rsidR="00497E92" w:rsidRPr="00D13CEF" w:rsidTr="00CA2135">
        <w:trPr>
          <w:trHeight w:val="288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FFCC99"/>
            <w:tcMar>
              <w:left w:w="115" w:type="dxa"/>
              <w:right w:w="72" w:type="dxa"/>
            </w:tcMar>
            <w:vAlign w:val="center"/>
          </w:tcPr>
          <w:p w:rsidR="00497E92" w:rsidRPr="00FE3B28" w:rsidRDefault="009D295A" w:rsidP="00CA2135">
            <w:pPr>
              <w:pStyle w:val="Date"/>
            </w:pPr>
            <w:r>
              <w:t>December</w:t>
            </w:r>
            <w:r w:rsidR="00151ED5">
              <w:t xml:space="preserve"> 201</w:t>
            </w:r>
            <w:r w:rsidR="00226874">
              <w:t>8</w:t>
            </w:r>
          </w:p>
        </w:tc>
        <w:tc>
          <w:tcPr>
            <w:tcW w:w="837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FFCC99"/>
            <w:vAlign w:val="center"/>
          </w:tcPr>
          <w:p w:rsidR="00497E92" w:rsidRPr="00D13CEF" w:rsidRDefault="00497E92" w:rsidP="00CA2135">
            <w:pPr>
              <w:pStyle w:val="Volume"/>
            </w:pPr>
          </w:p>
        </w:tc>
      </w:tr>
      <w:tr w:rsidR="00497E92" w:rsidRPr="00D13CEF" w:rsidTr="00CA2135">
        <w:trPr>
          <w:trHeight w:val="11333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p w:rsidR="00543571" w:rsidRPr="00C2600D" w:rsidRDefault="00C2600D" w:rsidP="00543571">
            <w:pPr>
              <w:rPr>
                <w:rFonts w:ascii="Berlin Sans FB Demi" w:hAnsi="Berlin Sans FB Demi"/>
                <w:sz w:val="28"/>
                <w:szCs w:val="28"/>
                <w:lang w:val="en-CA"/>
              </w:rPr>
            </w:pPr>
            <w:r w:rsidRPr="00C2600D">
              <w:rPr>
                <w:rFonts w:ascii="Berlin Sans FB Demi" w:hAnsi="Berlin Sans FB Demi"/>
                <w:sz w:val="28"/>
                <w:szCs w:val="28"/>
                <w:lang w:val="en-CA"/>
              </w:rPr>
              <w:t>TIPS FOR HEALTHY USE OF ELECTRONICS</w:t>
            </w:r>
          </w:p>
          <w:p w:rsidR="00543571" w:rsidRDefault="00543571" w:rsidP="00543571">
            <w:pPr>
              <w:rPr>
                <w:lang w:val="en-CA"/>
              </w:rPr>
            </w:pPr>
          </w:p>
          <w:p w:rsidR="00543571" w:rsidRDefault="003E3C51" w:rsidP="00543571">
            <w:pPr>
              <w:numPr>
                <w:ilvl w:val="0"/>
                <w:numId w:val="25"/>
              </w:numPr>
              <w:ind w:left="360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DO NOT allow social media use by children under the age of 13</w:t>
            </w:r>
          </w:p>
          <w:p w:rsidR="003E3C51" w:rsidRDefault="003E3C51" w:rsidP="003E3C51">
            <w:pPr>
              <w:ind w:left="360"/>
              <w:rPr>
                <w:sz w:val="16"/>
                <w:szCs w:val="16"/>
                <w:lang w:val="en-CA"/>
              </w:rPr>
            </w:pPr>
          </w:p>
          <w:p w:rsidR="003E3C51" w:rsidRDefault="003E3C51" w:rsidP="00543571">
            <w:pPr>
              <w:numPr>
                <w:ilvl w:val="0"/>
                <w:numId w:val="25"/>
              </w:numPr>
              <w:ind w:left="360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Keep all electronics out of the bedroom (</w:t>
            </w:r>
            <w:proofErr w:type="spellStart"/>
            <w:r>
              <w:rPr>
                <w:sz w:val="16"/>
                <w:szCs w:val="16"/>
                <w:lang w:val="en-CA"/>
              </w:rPr>
              <w:t>ie</w:t>
            </w:r>
            <w:proofErr w:type="spellEnd"/>
            <w:r>
              <w:rPr>
                <w:sz w:val="16"/>
                <w:szCs w:val="16"/>
                <w:lang w:val="en-CA"/>
              </w:rPr>
              <w:t xml:space="preserve">. Cell phone, laptop, </w:t>
            </w:r>
            <w:proofErr w:type="spellStart"/>
            <w:r>
              <w:rPr>
                <w:sz w:val="16"/>
                <w:szCs w:val="16"/>
                <w:lang w:val="en-CA"/>
              </w:rPr>
              <w:t>t.v</w:t>
            </w:r>
            <w:proofErr w:type="spellEnd"/>
            <w:r>
              <w:rPr>
                <w:sz w:val="16"/>
                <w:szCs w:val="16"/>
                <w:lang w:val="en-CA"/>
              </w:rPr>
              <w:t>.)</w:t>
            </w:r>
          </w:p>
          <w:p w:rsidR="003E3C51" w:rsidRDefault="003E3C51" w:rsidP="003E3C51">
            <w:pPr>
              <w:pStyle w:val="ListParagraph"/>
              <w:rPr>
                <w:sz w:val="16"/>
                <w:szCs w:val="16"/>
                <w:lang w:val="en-CA"/>
              </w:rPr>
            </w:pPr>
          </w:p>
          <w:p w:rsidR="003E3C51" w:rsidRDefault="003E3C51" w:rsidP="00543571">
            <w:pPr>
              <w:numPr>
                <w:ilvl w:val="0"/>
                <w:numId w:val="25"/>
              </w:numPr>
              <w:ind w:left="360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Cell phones should be powered down during homework time</w:t>
            </w:r>
          </w:p>
          <w:p w:rsidR="003E3C51" w:rsidRDefault="003E3C51" w:rsidP="003E3C51">
            <w:pPr>
              <w:pStyle w:val="ListParagraph"/>
              <w:rPr>
                <w:sz w:val="16"/>
                <w:szCs w:val="16"/>
                <w:lang w:val="en-CA"/>
              </w:rPr>
            </w:pPr>
          </w:p>
          <w:p w:rsidR="003E3C51" w:rsidRDefault="003E3C51" w:rsidP="00543571">
            <w:pPr>
              <w:numPr>
                <w:ilvl w:val="0"/>
                <w:numId w:val="25"/>
              </w:numPr>
              <w:ind w:left="360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Know your child’s log-in information and check cell phones, emails, web history etc.</w:t>
            </w:r>
          </w:p>
          <w:p w:rsidR="003E3C51" w:rsidRDefault="003E3C51" w:rsidP="003E3C51">
            <w:pPr>
              <w:pStyle w:val="ListParagraph"/>
              <w:rPr>
                <w:sz w:val="16"/>
                <w:szCs w:val="16"/>
                <w:lang w:val="en-CA"/>
              </w:rPr>
            </w:pPr>
          </w:p>
          <w:p w:rsidR="003E3C51" w:rsidRDefault="003E3C51" w:rsidP="00543571">
            <w:pPr>
              <w:numPr>
                <w:ilvl w:val="0"/>
                <w:numId w:val="25"/>
              </w:numPr>
              <w:ind w:left="360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Set clear time limits for gaming, cell phone use, </w:t>
            </w:r>
            <w:proofErr w:type="spellStart"/>
            <w:proofErr w:type="gramStart"/>
            <w:r>
              <w:rPr>
                <w:sz w:val="16"/>
                <w:szCs w:val="16"/>
                <w:lang w:val="en-CA"/>
              </w:rPr>
              <w:t>t.v</w:t>
            </w:r>
            <w:proofErr w:type="spellEnd"/>
            <w:proofErr w:type="gramEnd"/>
            <w:r>
              <w:rPr>
                <w:sz w:val="16"/>
                <w:szCs w:val="16"/>
                <w:lang w:val="en-CA"/>
              </w:rPr>
              <w:t>/</w:t>
            </w:r>
            <w:proofErr w:type="spellStart"/>
            <w:r>
              <w:rPr>
                <w:sz w:val="16"/>
                <w:szCs w:val="16"/>
                <w:lang w:val="en-CA"/>
              </w:rPr>
              <w:t>Youtube</w:t>
            </w:r>
            <w:proofErr w:type="spellEnd"/>
            <w:r>
              <w:rPr>
                <w:sz w:val="16"/>
                <w:szCs w:val="16"/>
                <w:lang w:val="en-CA"/>
              </w:rPr>
              <w:t>/etc.</w:t>
            </w:r>
            <w:r w:rsidR="009D295A">
              <w:rPr>
                <w:sz w:val="16"/>
                <w:szCs w:val="16"/>
                <w:lang w:val="en-CA"/>
              </w:rPr>
              <w:t xml:space="preserve"> Max. 1-2 hr. day.</w:t>
            </w:r>
          </w:p>
          <w:p w:rsidR="003E3C51" w:rsidRDefault="003E3C51" w:rsidP="003E3C51">
            <w:pPr>
              <w:pStyle w:val="ListParagraph"/>
              <w:rPr>
                <w:sz w:val="16"/>
                <w:szCs w:val="16"/>
                <w:lang w:val="en-CA"/>
              </w:rPr>
            </w:pPr>
          </w:p>
          <w:p w:rsidR="003E3C51" w:rsidRDefault="003E3C51" w:rsidP="00543571">
            <w:pPr>
              <w:numPr>
                <w:ilvl w:val="0"/>
                <w:numId w:val="25"/>
              </w:numPr>
              <w:ind w:left="360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At school, cell phones should be placed in the locker… all day.</w:t>
            </w:r>
          </w:p>
          <w:p w:rsidR="003E3C51" w:rsidRDefault="003E3C51" w:rsidP="003E3C51">
            <w:pPr>
              <w:pStyle w:val="ListParagraph"/>
              <w:rPr>
                <w:sz w:val="16"/>
                <w:szCs w:val="16"/>
                <w:lang w:val="en-CA"/>
              </w:rPr>
            </w:pPr>
          </w:p>
          <w:p w:rsidR="003E3C51" w:rsidRDefault="003E3C51" w:rsidP="00543571">
            <w:pPr>
              <w:numPr>
                <w:ilvl w:val="0"/>
                <w:numId w:val="25"/>
              </w:numPr>
              <w:ind w:left="360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Create a daily routine where students fin</w:t>
            </w:r>
            <w:r w:rsidR="009D295A">
              <w:rPr>
                <w:sz w:val="16"/>
                <w:szCs w:val="16"/>
                <w:lang w:val="en-CA"/>
              </w:rPr>
              <w:t>ish homework before they use</w:t>
            </w:r>
            <w:r>
              <w:rPr>
                <w:sz w:val="16"/>
                <w:szCs w:val="16"/>
                <w:lang w:val="en-CA"/>
              </w:rPr>
              <w:t xml:space="preserve"> electronics.</w:t>
            </w:r>
          </w:p>
          <w:p w:rsidR="009D295A" w:rsidRDefault="009D295A" w:rsidP="009D295A">
            <w:pPr>
              <w:pStyle w:val="ListParagraph"/>
              <w:rPr>
                <w:sz w:val="16"/>
                <w:szCs w:val="16"/>
                <w:lang w:val="en-CA"/>
              </w:rPr>
            </w:pPr>
          </w:p>
          <w:p w:rsidR="009D295A" w:rsidRDefault="009D295A" w:rsidP="00543571">
            <w:pPr>
              <w:numPr>
                <w:ilvl w:val="0"/>
                <w:numId w:val="25"/>
              </w:numPr>
              <w:ind w:left="360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Create opportunities for your child to be physically active (</w:t>
            </w:r>
            <w:proofErr w:type="spellStart"/>
            <w:r>
              <w:rPr>
                <w:sz w:val="16"/>
                <w:szCs w:val="16"/>
                <w:lang w:val="en-CA"/>
              </w:rPr>
              <w:t>ie</w:t>
            </w:r>
            <w:proofErr w:type="spellEnd"/>
            <w:r>
              <w:rPr>
                <w:sz w:val="16"/>
                <w:szCs w:val="16"/>
                <w:lang w:val="en-CA"/>
              </w:rPr>
              <w:t>. Sport, dance, walks, etc.)</w:t>
            </w:r>
          </w:p>
          <w:p w:rsidR="009D295A" w:rsidRDefault="009D295A" w:rsidP="009D295A">
            <w:pPr>
              <w:pStyle w:val="ListParagraph"/>
              <w:rPr>
                <w:sz w:val="16"/>
                <w:szCs w:val="16"/>
                <w:lang w:val="en-CA"/>
              </w:rPr>
            </w:pPr>
          </w:p>
          <w:p w:rsidR="009D295A" w:rsidRPr="00036D22" w:rsidRDefault="009D295A" w:rsidP="00543571">
            <w:pPr>
              <w:numPr>
                <w:ilvl w:val="0"/>
                <w:numId w:val="25"/>
              </w:numPr>
              <w:ind w:left="360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 xml:space="preserve">Encourage your child to read books everyday </w:t>
            </w:r>
          </w:p>
          <w:p w:rsidR="009623D2" w:rsidRDefault="009623D2" w:rsidP="009623D2">
            <w:pPr>
              <w:pStyle w:val="ListParagraph"/>
              <w:rPr>
                <w:lang w:val="en-CA"/>
              </w:rPr>
            </w:pPr>
          </w:p>
          <w:p w:rsidR="009623D2" w:rsidRDefault="009623D2" w:rsidP="009623D2">
            <w:pPr>
              <w:ind w:left="360"/>
              <w:rPr>
                <w:lang w:val="en-CA"/>
              </w:rPr>
            </w:pPr>
          </w:p>
          <w:p w:rsidR="00543571" w:rsidRDefault="00543571" w:rsidP="00543571">
            <w:pPr>
              <w:pStyle w:val="ListParagraph"/>
              <w:rPr>
                <w:lang w:val="en-CA"/>
              </w:rPr>
            </w:pPr>
          </w:p>
          <w:p w:rsidR="00543571" w:rsidRDefault="00543571" w:rsidP="00543571">
            <w:pPr>
              <w:rPr>
                <w:lang w:val="en-CA"/>
              </w:rPr>
            </w:pPr>
          </w:p>
          <w:p w:rsidR="00497E92" w:rsidRPr="00543571" w:rsidRDefault="00497E92" w:rsidP="00543571">
            <w:pPr>
              <w:rPr>
                <w:lang w:val="en-CA"/>
              </w:rPr>
            </w:pPr>
          </w:p>
        </w:tc>
        <w:tc>
          <w:tcPr>
            <w:tcW w:w="835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:rsidR="00497E92" w:rsidRPr="00C233C2" w:rsidRDefault="00973902" w:rsidP="00CA2135">
            <w:pPr>
              <w:pStyle w:val="Heading2"/>
              <w:rPr>
                <w:rFonts w:ascii="Berlin Sans FB Demi" w:hAnsi="Berlin Sans FB Demi"/>
                <w:i/>
                <w:color w:val="00B050"/>
                <w:sz w:val="72"/>
                <w:szCs w:val="72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C233C2">
              <w:rPr>
                <w:rFonts w:ascii="Berlin Sans FB Demi" w:hAnsi="Berlin Sans FB Demi"/>
                <w:i/>
                <w:color w:val="00B050"/>
                <w:sz w:val="72"/>
                <w:szCs w:val="72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lastRenderedPageBreak/>
              <w:t>Guidance</w:t>
            </w:r>
            <w:r w:rsidR="00151ED5" w:rsidRPr="00C233C2">
              <w:rPr>
                <w:rFonts w:ascii="Berlin Sans FB Demi" w:hAnsi="Berlin Sans FB Demi"/>
                <w:i/>
                <w:color w:val="00B050"/>
                <w:sz w:val="72"/>
                <w:szCs w:val="72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 xml:space="preserve"> News</w:t>
            </w:r>
            <w:r w:rsidR="0053787D" w:rsidRPr="00C233C2">
              <w:rPr>
                <w:rFonts w:ascii="Berlin Sans FB Demi" w:hAnsi="Berlin Sans FB Demi"/>
                <w:i/>
                <w:color w:val="00B050"/>
                <w:sz w:val="72"/>
                <w:szCs w:val="72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!</w:t>
            </w:r>
          </w:p>
          <w:p w:rsidR="001C23D1" w:rsidRDefault="001C23D1" w:rsidP="00CA213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Guidance Contact:  </w:t>
            </w:r>
          </w:p>
          <w:p w:rsidR="00135C32" w:rsidRPr="00371F0D" w:rsidRDefault="001C23D1" w:rsidP="00CA213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Mr.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Himelson</w:t>
            </w:r>
            <w:proofErr w:type="spellEnd"/>
          </w:p>
          <w:p w:rsidR="00135C32" w:rsidRPr="00371F0D" w:rsidRDefault="00135C32" w:rsidP="00CA2135">
            <w:pPr>
              <w:ind w:left="1440"/>
              <w:rPr>
                <w:rFonts w:ascii="Century Gothic" w:hAnsi="Century Gothic"/>
                <w:sz w:val="20"/>
                <w:szCs w:val="20"/>
              </w:rPr>
            </w:pPr>
            <w:r w:rsidRPr="00371F0D">
              <w:rPr>
                <w:rFonts w:ascii="Century Gothic" w:hAnsi="Century Gothic"/>
                <w:sz w:val="20"/>
                <w:szCs w:val="20"/>
              </w:rPr>
              <w:t>Phone:  416.</w:t>
            </w:r>
            <w:r w:rsidR="00862134">
              <w:rPr>
                <w:rFonts w:ascii="Century Gothic" w:hAnsi="Century Gothic"/>
                <w:sz w:val="20"/>
                <w:szCs w:val="20"/>
              </w:rPr>
              <w:t>395.2050</w:t>
            </w:r>
          </w:p>
          <w:p w:rsidR="00135C32" w:rsidRPr="00371F0D" w:rsidRDefault="00135C32" w:rsidP="00CA2135">
            <w:pPr>
              <w:ind w:left="1440"/>
              <w:rPr>
                <w:rFonts w:ascii="Century Gothic" w:hAnsi="Century Gothic"/>
                <w:sz w:val="20"/>
                <w:szCs w:val="20"/>
              </w:rPr>
            </w:pPr>
            <w:r w:rsidRPr="00371F0D">
              <w:rPr>
                <w:rFonts w:ascii="Century Gothic" w:hAnsi="Century Gothic"/>
                <w:sz w:val="20"/>
                <w:szCs w:val="20"/>
              </w:rPr>
              <w:t xml:space="preserve">Email:  </w:t>
            </w:r>
            <w:hyperlink r:id="rId9" w:history="1">
              <w:r w:rsidR="00151ED5" w:rsidRPr="00161E12">
                <w:rPr>
                  <w:rStyle w:val="Hyperlink"/>
                  <w:rFonts w:ascii="Century Gothic" w:hAnsi="Century Gothic"/>
                  <w:sz w:val="20"/>
                  <w:szCs w:val="20"/>
                </w:rPr>
                <w:t>Martin.Himelson@tdsb.on.ca</w:t>
              </w:r>
            </w:hyperlink>
          </w:p>
          <w:p w:rsidR="00135C32" w:rsidRPr="006A40D7" w:rsidRDefault="00135C32" w:rsidP="00CA2135">
            <w:pPr>
              <w:rPr>
                <w:rFonts w:ascii="Century Gothic" w:hAnsi="Century Gothic"/>
                <w:sz w:val="10"/>
                <w:szCs w:val="20"/>
              </w:rPr>
            </w:pPr>
          </w:p>
          <w:p w:rsidR="00F56F42" w:rsidRPr="00F56F42" w:rsidRDefault="00862134" w:rsidP="00CA213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 will be at Bayview Middle School</w:t>
            </w:r>
            <w:r w:rsidR="00F56F42" w:rsidRPr="00F56F42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="00F56F4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226874">
              <w:rPr>
                <w:rFonts w:ascii="Century Gothic" w:hAnsi="Century Gothic"/>
                <w:sz w:val="20"/>
                <w:szCs w:val="20"/>
              </w:rPr>
              <w:t>Monday</w:t>
            </w:r>
            <w:r>
              <w:rPr>
                <w:rFonts w:ascii="Century Gothic" w:hAnsi="Century Gothic"/>
                <w:sz w:val="20"/>
                <w:szCs w:val="20"/>
              </w:rPr>
              <w:t>, Wednesday and Friday mornings</w:t>
            </w:r>
          </w:p>
          <w:p w:rsidR="00300137" w:rsidRPr="001C23D1" w:rsidRDefault="00F56F42" w:rsidP="00CA213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</w:t>
            </w:r>
            <w:r w:rsidR="00151ED5">
              <w:rPr>
                <w:rFonts w:ascii="Century Gothic" w:hAnsi="Century Gothic"/>
                <w:sz w:val="20"/>
                <w:szCs w:val="20"/>
              </w:rPr>
              <w:t xml:space="preserve">        </w:t>
            </w:r>
          </w:p>
          <w:p w:rsidR="006A40D7" w:rsidRPr="001C23D1" w:rsidRDefault="006A40D7" w:rsidP="00CA2135">
            <w:pPr>
              <w:rPr>
                <w:rFonts w:ascii="Century Gothic" w:hAnsi="Century Gothic"/>
                <w:sz w:val="20"/>
                <w:szCs w:val="20"/>
              </w:rPr>
            </w:pPr>
            <w:r w:rsidRPr="001C23D1">
              <w:rPr>
                <w:rFonts w:ascii="Century Gothic" w:hAnsi="Century Gothic"/>
                <w:sz w:val="20"/>
                <w:szCs w:val="20"/>
              </w:rPr>
              <w:t>Students may drop in to the G</w:t>
            </w:r>
            <w:r w:rsidR="00300137" w:rsidRPr="001C23D1">
              <w:rPr>
                <w:rFonts w:ascii="Century Gothic" w:hAnsi="Century Gothic"/>
                <w:sz w:val="20"/>
                <w:szCs w:val="20"/>
              </w:rPr>
              <w:t xml:space="preserve">uidance office (located </w:t>
            </w:r>
            <w:r w:rsidR="00151ED5" w:rsidRPr="001C23D1">
              <w:rPr>
                <w:rFonts w:ascii="Century Gothic" w:hAnsi="Century Gothic"/>
                <w:sz w:val="20"/>
                <w:szCs w:val="20"/>
              </w:rPr>
              <w:t>in the main office</w:t>
            </w:r>
            <w:r w:rsidR="00300137" w:rsidRPr="001C23D1">
              <w:rPr>
                <w:rFonts w:ascii="Century Gothic" w:hAnsi="Century Gothic"/>
                <w:sz w:val="20"/>
                <w:szCs w:val="20"/>
              </w:rPr>
              <w:t>) before or after school</w:t>
            </w:r>
            <w:r w:rsidR="0053787D" w:rsidRPr="001C23D1">
              <w:rPr>
                <w:rFonts w:ascii="Century Gothic" w:hAnsi="Century Gothic"/>
                <w:sz w:val="20"/>
                <w:szCs w:val="20"/>
              </w:rPr>
              <w:t>, at lunch</w:t>
            </w:r>
            <w:r w:rsidR="00E2296E" w:rsidRPr="001C23D1">
              <w:rPr>
                <w:rFonts w:ascii="Century Gothic" w:hAnsi="Century Gothic"/>
                <w:sz w:val="20"/>
                <w:szCs w:val="20"/>
              </w:rPr>
              <w:t>,</w:t>
            </w:r>
            <w:r w:rsidR="00073DC9" w:rsidRPr="001C23D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00137" w:rsidRPr="001C23D1">
              <w:rPr>
                <w:rFonts w:ascii="Century Gothic" w:hAnsi="Century Gothic"/>
                <w:sz w:val="20"/>
                <w:szCs w:val="20"/>
              </w:rPr>
              <w:t>or during class time with their teacher’</w:t>
            </w:r>
            <w:r w:rsidR="0053787D" w:rsidRPr="001C23D1">
              <w:rPr>
                <w:rFonts w:ascii="Century Gothic" w:hAnsi="Century Gothic"/>
                <w:sz w:val="20"/>
                <w:szCs w:val="20"/>
              </w:rPr>
              <w:t xml:space="preserve">s permission.  On days when I am at </w:t>
            </w:r>
            <w:r w:rsidR="00226874" w:rsidRPr="001C23D1">
              <w:rPr>
                <w:rFonts w:ascii="Century Gothic" w:hAnsi="Century Gothic"/>
                <w:sz w:val="20"/>
                <w:szCs w:val="20"/>
              </w:rPr>
              <w:t xml:space="preserve">one of my </w:t>
            </w:r>
            <w:r w:rsidR="0053787D" w:rsidRPr="001C23D1">
              <w:rPr>
                <w:rFonts w:ascii="Century Gothic" w:hAnsi="Century Gothic"/>
                <w:sz w:val="20"/>
                <w:szCs w:val="20"/>
              </w:rPr>
              <w:t>other school</w:t>
            </w:r>
            <w:r w:rsidR="00F56F42" w:rsidRPr="001C23D1">
              <w:rPr>
                <w:rFonts w:ascii="Century Gothic" w:hAnsi="Century Gothic"/>
                <w:sz w:val="20"/>
                <w:szCs w:val="20"/>
              </w:rPr>
              <w:t>s</w:t>
            </w:r>
            <w:r w:rsidR="0053787D" w:rsidRPr="001C23D1">
              <w:rPr>
                <w:rFonts w:ascii="Century Gothic" w:hAnsi="Century Gothic"/>
                <w:sz w:val="20"/>
                <w:szCs w:val="20"/>
              </w:rPr>
              <w:t>, students may fill o</w:t>
            </w:r>
            <w:r w:rsidR="00151ED5" w:rsidRPr="001C23D1">
              <w:rPr>
                <w:rFonts w:ascii="Century Gothic" w:hAnsi="Century Gothic"/>
                <w:sz w:val="20"/>
                <w:szCs w:val="20"/>
              </w:rPr>
              <w:t>ut an appointment request form</w:t>
            </w:r>
            <w:r w:rsidR="0053787D" w:rsidRPr="001C23D1">
              <w:rPr>
                <w:rFonts w:ascii="Century Gothic" w:hAnsi="Century Gothic"/>
                <w:sz w:val="20"/>
                <w:szCs w:val="20"/>
              </w:rPr>
              <w:t xml:space="preserve">, available </w:t>
            </w:r>
            <w:r w:rsidR="00226874" w:rsidRPr="001C23D1">
              <w:rPr>
                <w:rFonts w:ascii="Century Gothic" w:hAnsi="Century Gothic"/>
                <w:sz w:val="20"/>
                <w:szCs w:val="20"/>
              </w:rPr>
              <w:t>in the office</w:t>
            </w:r>
            <w:r w:rsidR="00151ED5" w:rsidRPr="001C23D1">
              <w:rPr>
                <w:rFonts w:ascii="Century Gothic" w:hAnsi="Century Gothic"/>
                <w:sz w:val="20"/>
                <w:szCs w:val="20"/>
              </w:rPr>
              <w:t>.</w:t>
            </w:r>
            <w:r w:rsidR="00F56F42" w:rsidRPr="001C23D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226874" w:rsidRDefault="00226874" w:rsidP="0022687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26874" w:rsidRDefault="00D454A0" w:rsidP="00226874">
            <w:pPr>
              <w:rPr>
                <w:rFonts w:ascii="Berlin Sans FB Demi" w:hAnsi="Berlin Sans FB Demi"/>
                <w:b/>
                <w:color w:val="4F81BD" w:themeColor="accent1"/>
                <w:sz w:val="36"/>
                <w:szCs w:val="36"/>
              </w:rPr>
            </w:pPr>
            <w:r>
              <w:rPr>
                <w:rFonts w:ascii="Berlin Sans FB Demi" w:hAnsi="Berlin Sans FB Demi"/>
                <w:b/>
                <w:color w:val="4F81BD" w:themeColor="accent1"/>
                <w:sz w:val="36"/>
                <w:szCs w:val="36"/>
              </w:rPr>
              <w:t>Electronics May Be Causing</w:t>
            </w:r>
            <w:r w:rsidR="00226874" w:rsidRPr="00226874">
              <w:rPr>
                <w:rFonts w:ascii="Berlin Sans FB Demi" w:hAnsi="Berlin Sans FB Demi"/>
                <w:b/>
                <w:color w:val="4F81BD" w:themeColor="accent1"/>
                <w:sz w:val="36"/>
                <w:szCs w:val="36"/>
              </w:rPr>
              <w:t xml:space="preserve"> Problems</w:t>
            </w:r>
            <w:r w:rsidR="00226874">
              <w:rPr>
                <w:rFonts w:ascii="Berlin Sans FB Demi" w:hAnsi="Berlin Sans FB Demi"/>
                <w:b/>
                <w:color w:val="4F81BD" w:themeColor="accent1"/>
                <w:sz w:val="36"/>
                <w:szCs w:val="36"/>
              </w:rPr>
              <w:t xml:space="preserve"> with Children’s Learning and Mental Health!</w:t>
            </w:r>
          </w:p>
          <w:p w:rsidR="001C23D1" w:rsidRDefault="001C23D1" w:rsidP="00226874">
            <w:pPr>
              <w:rPr>
                <w:rFonts w:ascii="Berlin Sans FB Demi" w:hAnsi="Berlin Sans FB Demi"/>
                <w:b/>
                <w:color w:val="000000" w:themeColor="text1"/>
                <w:sz w:val="24"/>
              </w:rPr>
            </w:pPr>
            <w:r>
              <w:rPr>
                <w:rFonts w:ascii="Berlin Sans FB Demi" w:hAnsi="Berlin Sans FB Demi"/>
                <w:b/>
                <w:color w:val="000000" w:themeColor="text1"/>
                <w:sz w:val="24"/>
              </w:rPr>
              <w:t xml:space="preserve">From: Psychology Today, </w:t>
            </w:r>
            <w:r w:rsidRPr="001C23D1">
              <w:rPr>
                <w:rFonts w:ascii="Berlin Sans FB Demi" w:hAnsi="Berlin Sans FB Demi"/>
                <w:b/>
                <w:color w:val="000000" w:themeColor="text1"/>
                <w:sz w:val="24"/>
              </w:rPr>
              <w:t xml:space="preserve">Victoria L. </w:t>
            </w:r>
            <w:proofErr w:type="spellStart"/>
            <w:r w:rsidRPr="001C23D1">
              <w:rPr>
                <w:rFonts w:ascii="Berlin Sans FB Demi" w:hAnsi="Berlin Sans FB Demi"/>
                <w:b/>
                <w:color w:val="000000" w:themeColor="text1"/>
                <w:sz w:val="24"/>
              </w:rPr>
              <w:t>Dunckley</w:t>
            </w:r>
            <w:proofErr w:type="spellEnd"/>
            <w:r w:rsidRPr="001C23D1">
              <w:rPr>
                <w:rFonts w:ascii="Berlin Sans FB Demi" w:hAnsi="Berlin Sans FB Demi"/>
                <w:b/>
                <w:color w:val="000000" w:themeColor="text1"/>
                <w:sz w:val="24"/>
              </w:rPr>
              <w:t xml:space="preserve"> M.D.</w:t>
            </w:r>
          </w:p>
          <w:p w:rsidR="001C23D1" w:rsidRPr="001C23D1" w:rsidRDefault="001C23D1" w:rsidP="00226874">
            <w:pPr>
              <w:rPr>
                <w:rFonts w:ascii="Berlin Sans FB Demi" w:hAnsi="Berlin Sans FB Demi"/>
                <w:b/>
                <w:color w:val="000000" w:themeColor="text1"/>
                <w:sz w:val="24"/>
              </w:rPr>
            </w:pPr>
          </w:p>
          <w:p w:rsidR="00226874" w:rsidRPr="00226874" w:rsidRDefault="00226874" w:rsidP="00226874">
            <w:pPr>
              <w:pStyle w:val="ListParagraph"/>
              <w:numPr>
                <w:ilvl w:val="0"/>
                <w:numId w:val="32"/>
              </w:numPr>
              <w:rPr>
                <w:rFonts w:ascii="Berlin Sans FB Demi" w:hAnsi="Berlin Sans FB Demi"/>
                <w:b/>
                <w:color w:val="000000" w:themeColor="text1"/>
                <w:sz w:val="22"/>
                <w:szCs w:val="22"/>
              </w:rPr>
            </w:pPr>
            <w:r w:rsidRPr="00226874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Screen time </w:t>
            </w: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disrupts sleep and desynchronizes the body’s clock</w:t>
            </w:r>
          </w:p>
          <w:p w:rsidR="00226874" w:rsidRPr="00226874" w:rsidRDefault="00226874" w:rsidP="00226874">
            <w:pPr>
              <w:pStyle w:val="ListParagraph"/>
              <w:numPr>
                <w:ilvl w:val="0"/>
                <w:numId w:val="32"/>
              </w:numPr>
              <w:rPr>
                <w:rFonts w:ascii="Berlin Sans FB Demi" w:hAnsi="Berlin Sans FB Dem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Screen time desensitizes the brain’s reward system</w:t>
            </w:r>
          </w:p>
          <w:p w:rsidR="00226874" w:rsidRPr="00226874" w:rsidRDefault="00226874" w:rsidP="00226874">
            <w:pPr>
              <w:pStyle w:val="ListParagraph"/>
              <w:numPr>
                <w:ilvl w:val="0"/>
                <w:numId w:val="32"/>
              </w:numPr>
              <w:rPr>
                <w:rFonts w:ascii="Berlin Sans FB Demi" w:hAnsi="Berlin Sans FB Dem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Exposure to electronic light at night has been linked to depression and suicidal risks</w:t>
            </w:r>
          </w:p>
          <w:p w:rsidR="00226874" w:rsidRPr="00226874" w:rsidRDefault="00226874" w:rsidP="00226874">
            <w:pPr>
              <w:pStyle w:val="ListParagraph"/>
              <w:numPr>
                <w:ilvl w:val="0"/>
                <w:numId w:val="32"/>
              </w:numPr>
              <w:rPr>
                <w:rFonts w:ascii="Berlin Sans FB Demi" w:hAnsi="Berlin Sans FB Dem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Screen time induces stress reactions in the body</w:t>
            </w:r>
            <w:r w:rsidR="00D454A0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and may lead</w:t>
            </w:r>
            <w:r w:rsidR="001C23D1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to anxiety</w:t>
            </w:r>
            <w:r w:rsidR="00C2600D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and other phobias</w:t>
            </w:r>
          </w:p>
          <w:p w:rsidR="00226874" w:rsidRPr="001C23D1" w:rsidRDefault="00226874" w:rsidP="00226874">
            <w:pPr>
              <w:pStyle w:val="ListParagraph"/>
              <w:numPr>
                <w:ilvl w:val="0"/>
                <w:numId w:val="32"/>
              </w:numPr>
              <w:rPr>
                <w:rFonts w:ascii="Berlin Sans FB Demi" w:hAnsi="Berlin Sans FB Dem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Screen time overloads our sensory systems</w:t>
            </w:r>
            <w:r w:rsidR="001C23D1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, lowers attention span and depletes mental reserves</w:t>
            </w:r>
            <w:r w:rsidR="00C2600D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causing academic problems and learning challenges </w:t>
            </w:r>
          </w:p>
          <w:p w:rsidR="001C23D1" w:rsidRPr="00C2600D" w:rsidRDefault="001C23D1" w:rsidP="00226874">
            <w:pPr>
              <w:pStyle w:val="ListParagraph"/>
              <w:numPr>
                <w:ilvl w:val="0"/>
                <w:numId w:val="32"/>
              </w:numPr>
              <w:rPr>
                <w:rFonts w:ascii="Berlin Sans FB Demi" w:hAnsi="Berlin Sans FB Dem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Screen time </w:t>
            </w:r>
            <w:r w:rsidR="00D454A0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can reduce</w:t>
            </w: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physical activity and overall health</w:t>
            </w:r>
          </w:p>
          <w:p w:rsidR="00C2600D" w:rsidRDefault="00C2600D" w:rsidP="00226874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C2600D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increased technology use has the potential to create social disconnection, and negatively impact the development of social and relational skills</w:t>
            </w:r>
          </w:p>
          <w:p w:rsidR="005E0CE9" w:rsidRDefault="005E0CE9" w:rsidP="005E0CE9">
            <w:pPr>
              <w:pStyle w:val="ListParagraph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:rsidR="00D454A0" w:rsidRPr="005E0CE9" w:rsidRDefault="005E0CE9" w:rsidP="00D454A0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E0CE9">
              <w:rPr>
                <w:rFonts w:ascii="Century Gothic" w:hAnsi="Century Gothic" w:cs="Arial"/>
                <w:color w:val="2C2D30"/>
                <w:sz w:val="20"/>
                <w:szCs w:val="20"/>
                <w:shd w:val="clear" w:color="auto" w:fill="FFFFFF"/>
              </w:rPr>
              <w:t>“</w:t>
            </w:r>
            <w:r w:rsidR="00D454A0" w:rsidRPr="005E0CE9">
              <w:rPr>
                <w:rFonts w:ascii="Century Gothic" w:hAnsi="Century Gothic" w:cs="Arial"/>
                <w:color w:val="2C2D30"/>
                <w:sz w:val="20"/>
                <w:szCs w:val="20"/>
                <w:shd w:val="clear" w:color="auto" w:fill="FFFFFF"/>
              </w:rPr>
              <w:t>Children’s brains are much more sensitive to electronics use than most of us realize. In fact, contrary to popular belief, it doesn’t take much electronic stimulation to throw a sensitive and still-developing brain off track. Also, many parents mistakenly believe that </w:t>
            </w:r>
            <w:r w:rsidR="00D454A0" w:rsidRPr="005E0CE9">
              <w:rPr>
                <w:rFonts w:ascii="Century Gothic" w:hAnsi="Century Gothic" w:cs="Arial"/>
                <w:i/>
                <w:iCs/>
                <w:color w:val="2C2D30"/>
                <w:sz w:val="20"/>
                <w:szCs w:val="20"/>
                <w:shd w:val="clear" w:color="auto" w:fill="FFFFFF"/>
              </w:rPr>
              <w:t>interactive</w:t>
            </w:r>
            <w:r w:rsidR="00D454A0" w:rsidRPr="005E0CE9">
              <w:rPr>
                <w:rFonts w:ascii="Century Gothic" w:hAnsi="Century Gothic" w:cs="Arial"/>
                <w:color w:val="2C2D30"/>
                <w:sz w:val="20"/>
                <w:szCs w:val="20"/>
                <w:shd w:val="clear" w:color="auto" w:fill="FFFFFF"/>
              </w:rPr>
              <w:t> screen-time—Internet or social </w:t>
            </w:r>
            <w:hyperlink r:id="rId10" w:tooltip="Psychology Today looks at media" w:history="1">
              <w:r w:rsidR="00D454A0" w:rsidRPr="005E0CE9">
                <w:rPr>
                  <w:rFonts w:ascii="Century Gothic" w:hAnsi="Century Gothic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media</w:t>
              </w:r>
            </w:hyperlink>
            <w:r w:rsidR="00D454A0" w:rsidRPr="005E0CE9">
              <w:rPr>
                <w:rFonts w:ascii="Century Gothic" w:hAnsi="Century Gothic" w:cs="Arial"/>
                <w:color w:val="2C2D30"/>
                <w:sz w:val="20"/>
                <w:szCs w:val="20"/>
                <w:shd w:val="clear" w:color="auto" w:fill="FFFFFF"/>
              </w:rPr>
              <w:t xml:space="preserve"> use, texting, emailing, and gaming—isn’t harmful, especially compared to passive screen time like watching TV. </w:t>
            </w:r>
            <w:r w:rsidR="00D454A0" w:rsidRPr="00CC1055">
              <w:rPr>
                <w:rFonts w:ascii="Century Gothic" w:hAnsi="Century Gothic" w:cs="Arial"/>
                <w:b/>
                <w:color w:val="2C2D30"/>
                <w:sz w:val="20"/>
                <w:szCs w:val="20"/>
                <w:shd w:val="clear" w:color="auto" w:fill="FFFFFF"/>
              </w:rPr>
              <w:t>In fact, interactive screen time is </w:t>
            </w:r>
            <w:r w:rsidR="00D454A0" w:rsidRPr="00CC1055">
              <w:rPr>
                <w:rFonts w:ascii="Century Gothic" w:hAnsi="Century Gothic" w:cs="Arial"/>
                <w:b/>
                <w:i/>
                <w:iCs/>
                <w:color w:val="2C2D30"/>
                <w:sz w:val="20"/>
                <w:szCs w:val="20"/>
                <w:shd w:val="clear" w:color="auto" w:fill="FFFFFF"/>
              </w:rPr>
              <w:t>more likely</w:t>
            </w:r>
            <w:r w:rsidR="00D454A0" w:rsidRPr="00CC1055">
              <w:rPr>
                <w:rFonts w:ascii="Century Gothic" w:hAnsi="Century Gothic" w:cs="Arial"/>
                <w:b/>
                <w:color w:val="2C2D30"/>
                <w:sz w:val="20"/>
                <w:szCs w:val="20"/>
                <w:shd w:val="clear" w:color="auto" w:fill="FFFFFF"/>
              </w:rPr>
              <w:t> to cause sleep, mood, and </w:t>
            </w:r>
            <w:hyperlink r:id="rId11" w:tooltip="Psychology Today looks at cognitive" w:history="1">
              <w:r w:rsidR="00D454A0" w:rsidRPr="00CC1055">
                <w:rPr>
                  <w:rFonts w:ascii="Century Gothic" w:hAnsi="Century Gothic" w:cs="Arial"/>
                  <w:b/>
                  <w:color w:val="0000FF"/>
                  <w:sz w:val="20"/>
                  <w:szCs w:val="20"/>
                  <w:shd w:val="clear" w:color="auto" w:fill="FFFFFF"/>
                </w:rPr>
                <w:t>cognitive</w:t>
              </w:r>
            </w:hyperlink>
            <w:r w:rsidR="00D454A0" w:rsidRPr="00CC1055">
              <w:rPr>
                <w:rFonts w:ascii="Century Gothic" w:hAnsi="Century Gothic" w:cs="Arial"/>
                <w:b/>
                <w:color w:val="2C2D30"/>
                <w:sz w:val="20"/>
                <w:szCs w:val="20"/>
                <w:shd w:val="clear" w:color="auto" w:fill="FFFFFF"/>
              </w:rPr>
              <w:t> issues</w:t>
            </w:r>
            <w:r w:rsidR="00D454A0" w:rsidRPr="005E0CE9">
              <w:rPr>
                <w:rFonts w:ascii="Century Gothic" w:hAnsi="Century Gothic" w:cs="Arial"/>
                <w:color w:val="2C2D30"/>
                <w:sz w:val="20"/>
                <w:szCs w:val="20"/>
                <w:shd w:val="clear" w:color="auto" w:fill="FFFFFF"/>
              </w:rPr>
              <w:t>, because it’s more likely to cause hyperarousal and compulsive use.</w:t>
            </w:r>
            <w:r w:rsidRPr="005E0CE9">
              <w:rPr>
                <w:rFonts w:ascii="Century Gothic" w:hAnsi="Century Gothic" w:cs="Arial"/>
                <w:color w:val="2C2D30"/>
                <w:sz w:val="20"/>
                <w:szCs w:val="20"/>
                <w:shd w:val="clear" w:color="auto" w:fill="FFFFFF"/>
              </w:rPr>
              <w:t>”</w:t>
            </w:r>
          </w:p>
          <w:p w:rsidR="00D454A0" w:rsidRDefault="005E0CE9" w:rsidP="00D454A0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                                                          -</w:t>
            </w:r>
            <w:r w:rsidRPr="005E0CE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Victoria L. </w:t>
            </w:r>
            <w:proofErr w:type="spellStart"/>
            <w:r w:rsidRPr="005E0CE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Dunckley</w:t>
            </w:r>
            <w:proofErr w:type="spellEnd"/>
            <w:r w:rsidRPr="005E0CE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M.D.</w:t>
            </w:r>
          </w:p>
          <w:p w:rsidR="001C23D1" w:rsidRPr="00D454A0" w:rsidRDefault="001C23D1" w:rsidP="00D454A0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  <w:p w:rsidR="009D295A" w:rsidRPr="004B1B9D" w:rsidRDefault="00D75A4A" w:rsidP="004B1B9D">
            <w:pPr>
              <w:jc w:val="center"/>
              <w:rPr>
                <w:rFonts w:ascii="Berlin Sans FB Demi" w:hAnsi="Berlin Sans FB Demi"/>
                <w:color w:val="4F81BD" w:themeColor="accent1"/>
                <w:sz w:val="40"/>
                <w:szCs w:val="40"/>
              </w:rPr>
            </w:pPr>
            <w:r w:rsidRPr="004B1B9D">
              <w:rPr>
                <w:rFonts w:ascii="Berlin Sans FB Demi" w:hAnsi="Berlin Sans FB Demi"/>
                <w:color w:val="4F81BD" w:themeColor="accent1"/>
                <w:sz w:val="40"/>
                <w:szCs w:val="40"/>
              </w:rPr>
              <w:t xml:space="preserve">Important </w:t>
            </w:r>
            <w:r w:rsidR="009D295A" w:rsidRPr="004B1B9D">
              <w:rPr>
                <w:rFonts w:ascii="Berlin Sans FB Demi" w:hAnsi="Berlin Sans FB Demi"/>
                <w:color w:val="4F81BD" w:themeColor="accent1"/>
                <w:sz w:val="40"/>
                <w:szCs w:val="40"/>
              </w:rPr>
              <w:t>High School Information for</w:t>
            </w:r>
          </w:p>
          <w:p w:rsidR="009D295A" w:rsidRDefault="009D295A" w:rsidP="004B1B9D">
            <w:pPr>
              <w:jc w:val="center"/>
              <w:rPr>
                <w:rFonts w:ascii="Berlin Sans FB Demi" w:hAnsi="Berlin Sans FB Demi"/>
                <w:color w:val="4F81BD" w:themeColor="accent1"/>
                <w:sz w:val="40"/>
                <w:szCs w:val="40"/>
              </w:rPr>
            </w:pPr>
            <w:r w:rsidRPr="004B1B9D">
              <w:rPr>
                <w:rFonts w:ascii="Berlin Sans FB Demi" w:hAnsi="Berlin Sans FB Demi"/>
                <w:color w:val="4F81BD" w:themeColor="accent1"/>
                <w:sz w:val="40"/>
                <w:szCs w:val="40"/>
              </w:rPr>
              <w:t>Grade 8’s</w:t>
            </w:r>
          </w:p>
          <w:p w:rsidR="009D295A" w:rsidRDefault="009D295A" w:rsidP="009D295A">
            <w:pPr>
              <w:rPr>
                <w:rFonts w:ascii="Calibri" w:eastAsia="Calibri" w:hAnsi="Calibri"/>
                <w:b/>
                <w:sz w:val="28"/>
                <w:szCs w:val="28"/>
                <w:u w:val="single"/>
                <w:lang w:val="en-CA"/>
              </w:rPr>
            </w:pPr>
          </w:p>
          <w:p w:rsidR="009D295A" w:rsidRPr="003B79A2" w:rsidRDefault="009D295A" w:rsidP="009D295A">
            <w:pPr>
              <w:rPr>
                <w:rFonts w:ascii="Calibri" w:eastAsia="Calibri" w:hAnsi="Calibri"/>
                <w:b/>
                <w:sz w:val="28"/>
                <w:szCs w:val="28"/>
                <w:u w:val="single"/>
                <w:lang w:val="en-CA"/>
              </w:rPr>
            </w:pPr>
            <w:r w:rsidRPr="003B79A2">
              <w:rPr>
                <w:rFonts w:ascii="Calibri" w:eastAsia="Calibri" w:hAnsi="Calibri"/>
                <w:b/>
                <w:sz w:val="28"/>
                <w:szCs w:val="28"/>
                <w:u w:val="single"/>
                <w:lang w:val="en-CA"/>
              </w:rPr>
              <w:t>COURSE SELECTION PROCESS</w:t>
            </w:r>
            <w:r w:rsidR="00D54452">
              <w:rPr>
                <w:rFonts w:ascii="Calibri" w:eastAsia="Calibri" w:hAnsi="Calibri"/>
                <w:b/>
                <w:sz w:val="28"/>
                <w:szCs w:val="28"/>
                <w:u w:val="single"/>
                <w:lang w:val="en-CA"/>
              </w:rPr>
              <w:t>...please review carefully</w:t>
            </w:r>
          </w:p>
          <w:p w:rsidR="009D295A" w:rsidRPr="0003746C" w:rsidRDefault="009D295A" w:rsidP="009D295A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</w:p>
          <w:tbl>
            <w:tblPr>
              <w:tblStyle w:val="TableGrid"/>
              <w:tblW w:w="7795" w:type="dxa"/>
              <w:tblLayout w:type="fixed"/>
              <w:tblLook w:val="04A0" w:firstRow="1" w:lastRow="0" w:firstColumn="1" w:lastColumn="0" w:noHBand="0" w:noVBand="1"/>
            </w:tblPr>
            <w:tblGrid>
              <w:gridCol w:w="4170"/>
              <w:gridCol w:w="3625"/>
            </w:tblGrid>
            <w:tr w:rsidR="00D54452" w:rsidTr="00D54452">
              <w:trPr>
                <w:trHeight w:val="2282"/>
              </w:trPr>
              <w:tc>
                <w:tcPr>
                  <w:tcW w:w="4170" w:type="dxa"/>
                </w:tcPr>
                <w:p w:rsidR="00D54452" w:rsidRDefault="00D54452" w:rsidP="00401952">
                  <w:pPr>
                    <w:framePr w:hSpace="180" w:wrap="around" w:vAnchor="text" w:hAnchor="text" w:xAlign="center" w:y="1"/>
                    <w:suppressOverlap/>
                    <w:rPr>
                      <w:rFonts w:ascii="Calibri" w:eastAsia="Calibri" w:hAnsi="Calibri"/>
                      <w:sz w:val="24"/>
                    </w:rPr>
                  </w:pPr>
                  <w:r>
                    <w:rPr>
                      <w:rFonts w:ascii="Calibri" w:eastAsia="Calibri" w:hAnsi="Calibri"/>
                      <w:sz w:val="24"/>
                    </w:rPr>
                    <w:t>November/December 2018</w:t>
                  </w:r>
                </w:p>
              </w:tc>
              <w:tc>
                <w:tcPr>
                  <w:tcW w:w="3625" w:type="dxa"/>
                </w:tcPr>
                <w:p w:rsidR="00D54452" w:rsidRDefault="00D54452" w:rsidP="00401952">
                  <w:pPr>
                    <w:framePr w:hSpace="180" w:wrap="around" w:vAnchor="text" w:hAnchor="text" w:xAlign="center" w:y="1"/>
                    <w:suppressOverlap/>
                    <w:rPr>
                      <w:rFonts w:ascii="Calibri" w:eastAsia="Calibri" w:hAnsi="Calibri"/>
                      <w:sz w:val="24"/>
                    </w:rPr>
                  </w:pPr>
                  <w:r>
                    <w:rPr>
                      <w:rFonts w:ascii="Calibri" w:eastAsia="Calibri" w:hAnsi="Calibri"/>
                      <w:sz w:val="24"/>
                    </w:rPr>
                    <w:t>Students continue to apply to Special Programs and write entrance exams, auditions, etc.  Special Programs will inform students if they are successful before February 15</w:t>
                  </w:r>
                  <w:r w:rsidRPr="00675AC5">
                    <w:rPr>
                      <w:rFonts w:ascii="Calibri" w:eastAsia="Calibri" w:hAnsi="Calibri"/>
                      <w:sz w:val="24"/>
                      <w:vertAlign w:val="superscript"/>
                    </w:rPr>
                    <w:t>th</w:t>
                  </w:r>
                  <w:r>
                    <w:rPr>
                      <w:rFonts w:ascii="Calibri" w:eastAsia="Calibri" w:hAnsi="Calibri"/>
                      <w:sz w:val="24"/>
                    </w:rPr>
                    <w:t xml:space="preserve">.  Please inform Mr. </w:t>
                  </w:r>
                  <w:proofErr w:type="spellStart"/>
                  <w:r>
                    <w:rPr>
                      <w:rFonts w:ascii="Calibri" w:eastAsia="Calibri" w:hAnsi="Calibri"/>
                      <w:sz w:val="24"/>
                    </w:rPr>
                    <w:t>Himelson</w:t>
                  </w:r>
                  <w:proofErr w:type="spellEnd"/>
                  <w:r>
                    <w:rPr>
                      <w:rFonts w:ascii="Calibri" w:eastAsia="Calibri" w:hAnsi="Calibri"/>
                      <w:sz w:val="24"/>
                    </w:rPr>
                    <w:t xml:space="preserve"> of decisions as soon as possible.</w:t>
                  </w:r>
                </w:p>
              </w:tc>
            </w:tr>
            <w:tr w:rsidR="00D54452" w:rsidTr="00D54452">
              <w:trPr>
                <w:trHeight w:val="1126"/>
              </w:trPr>
              <w:tc>
                <w:tcPr>
                  <w:tcW w:w="4170" w:type="dxa"/>
                </w:tcPr>
                <w:p w:rsidR="00D54452" w:rsidRDefault="00D54452" w:rsidP="00401952">
                  <w:pPr>
                    <w:framePr w:hSpace="180" w:wrap="around" w:vAnchor="text" w:hAnchor="text" w:xAlign="center" w:y="1"/>
                    <w:suppressOverlap/>
                    <w:rPr>
                      <w:rFonts w:ascii="Calibri" w:eastAsia="Calibri" w:hAnsi="Calibri"/>
                      <w:sz w:val="24"/>
                    </w:rPr>
                  </w:pPr>
                  <w:r>
                    <w:rPr>
                      <w:rFonts w:ascii="Calibri" w:eastAsia="Calibri" w:hAnsi="Calibri"/>
                      <w:sz w:val="24"/>
                    </w:rPr>
                    <w:t>Monday, January 7</w:t>
                  </w:r>
                  <w:r w:rsidRPr="00166B30">
                    <w:rPr>
                      <w:rFonts w:ascii="Calibri" w:eastAsia="Calibri" w:hAnsi="Calibri"/>
                      <w:sz w:val="24"/>
                      <w:vertAlign w:val="superscript"/>
                    </w:rPr>
                    <w:t>th</w:t>
                  </w:r>
                  <w:r>
                    <w:rPr>
                      <w:rFonts w:ascii="Calibri" w:eastAsia="Calibri" w:hAnsi="Calibri"/>
                      <w:sz w:val="24"/>
                    </w:rPr>
                    <w:t>, 2019</w:t>
                  </w:r>
                </w:p>
              </w:tc>
              <w:tc>
                <w:tcPr>
                  <w:tcW w:w="3625" w:type="dxa"/>
                </w:tcPr>
                <w:p w:rsidR="00D54452" w:rsidRDefault="00D54452" w:rsidP="00401952">
                  <w:pPr>
                    <w:framePr w:hSpace="180" w:wrap="around" w:vAnchor="text" w:hAnchor="text" w:xAlign="center" w:y="1"/>
                    <w:suppressOverlap/>
                    <w:rPr>
                      <w:rFonts w:ascii="Calibri" w:eastAsia="Calibri" w:hAnsi="Calibri"/>
                      <w:sz w:val="24"/>
                    </w:rPr>
                  </w:pPr>
                  <w:r>
                    <w:rPr>
                      <w:rFonts w:ascii="Calibri" w:eastAsia="Calibri" w:hAnsi="Calibri"/>
                      <w:sz w:val="24"/>
                    </w:rPr>
                    <w:t>Regular Optional Attendance Forms are available from our office.  Students may apply to a maximum of 2 Regular Programs.</w:t>
                  </w:r>
                </w:p>
              </w:tc>
            </w:tr>
            <w:tr w:rsidR="00D54452" w:rsidTr="00D54452">
              <w:trPr>
                <w:trHeight w:val="2004"/>
              </w:trPr>
              <w:tc>
                <w:tcPr>
                  <w:tcW w:w="4170" w:type="dxa"/>
                </w:tcPr>
                <w:p w:rsidR="00D54452" w:rsidRDefault="00D54452" w:rsidP="00401952">
                  <w:pPr>
                    <w:framePr w:hSpace="180" w:wrap="around" w:vAnchor="text" w:hAnchor="text" w:xAlign="center" w:y="1"/>
                    <w:suppressOverlap/>
                    <w:rPr>
                      <w:rFonts w:ascii="Calibri" w:eastAsia="Calibri" w:hAnsi="Calibri"/>
                      <w:sz w:val="24"/>
                    </w:rPr>
                  </w:pPr>
                  <w:r>
                    <w:rPr>
                      <w:rFonts w:ascii="Calibri" w:eastAsia="Calibri" w:hAnsi="Calibri"/>
                      <w:sz w:val="24"/>
                    </w:rPr>
                    <w:t>Week of January 28th</w:t>
                  </w:r>
                </w:p>
              </w:tc>
              <w:tc>
                <w:tcPr>
                  <w:tcW w:w="3625" w:type="dxa"/>
                </w:tcPr>
                <w:p w:rsidR="00D54452" w:rsidRDefault="00D54452" w:rsidP="00401952">
                  <w:pPr>
                    <w:framePr w:hSpace="180" w:wrap="around" w:vAnchor="text" w:hAnchor="text" w:xAlign="center" w:y="1"/>
                    <w:suppressOverlap/>
                    <w:rPr>
                      <w:rFonts w:ascii="Calibri" w:eastAsia="Calibri" w:hAnsi="Calibri"/>
                      <w:sz w:val="24"/>
                    </w:rPr>
                  </w:pPr>
                  <w:r>
                    <w:rPr>
                      <w:rFonts w:ascii="Calibri" w:eastAsia="Calibri" w:hAnsi="Calibri"/>
                      <w:sz w:val="24"/>
                    </w:rPr>
                    <w:t xml:space="preserve">Mr. </w:t>
                  </w:r>
                  <w:proofErr w:type="spellStart"/>
                  <w:r>
                    <w:rPr>
                      <w:rFonts w:ascii="Calibri" w:eastAsia="Calibri" w:hAnsi="Calibri"/>
                      <w:sz w:val="24"/>
                    </w:rPr>
                    <w:t>Himelson</w:t>
                  </w:r>
                  <w:proofErr w:type="spellEnd"/>
                  <w:r>
                    <w:rPr>
                      <w:rFonts w:ascii="Calibri" w:eastAsia="Calibri" w:hAnsi="Calibri"/>
                      <w:sz w:val="24"/>
                    </w:rPr>
                    <w:t xml:space="preserve"> will provide all students with the Course Selection Sheet (CSS) for their Home School.  Students will choose their courses on the paper copy (CSS</w:t>
                  </w:r>
                  <w:proofErr w:type="gramStart"/>
                  <w:r>
                    <w:rPr>
                      <w:rFonts w:ascii="Calibri" w:eastAsia="Calibri" w:hAnsi="Calibri"/>
                      <w:sz w:val="24"/>
                    </w:rPr>
                    <w:t>),</w:t>
                  </w:r>
                  <w:proofErr w:type="gramEnd"/>
                  <w:r>
                    <w:rPr>
                      <w:rFonts w:ascii="Calibri" w:eastAsia="Calibri" w:hAnsi="Calibri"/>
                      <w:sz w:val="24"/>
                    </w:rPr>
                    <w:t xml:space="preserve"> get signed by parent/guardian and return to their Core Teacher. </w:t>
                  </w:r>
                </w:p>
              </w:tc>
            </w:tr>
            <w:tr w:rsidR="00D54452" w:rsidTr="00D54452">
              <w:trPr>
                <w:trHeight w:val="1141"/>
              </w:trPr>
              <w:tc>
                <w:tcPr>
                  <w:tcW w:w="4170" w:type="dxa"/>
                </w:tcPr>
                <w:p w:rsidR="00D54452" w:rsidRDefault="00D54452" w:rsidP="00401952">
                  <w:pPr>
                    <w:framePr w:hSpace="180" w:wrap="around" w:vAnchor="text" w:hAnchor="text" w:xAlign="center" w:y="1"/>
                    <w:suppressOverlap/>
                    <w:rPr>
                      <w:rFonts w:ascii="Calibri" w:eastAsia="Calibri" w:hAnsi="Calibri"/>
                      <w:sz w:val="24"/>
                    </w:rPr>
                  </w:pPr>
                  <w:r>
                    <w:rPr>
                      <w:rFonts w:ascii="Calibri" w:eastAsia="Calibri" w:hAnsi="Calibri"/>
                      <w:sz w:val="24"/>
                    </w:rPr>
                    <w:t>Friday, February 1</w:t>
                  </w:r>
                  <w:r w:rsidRPr="00166B30">
                    <w:rPr>
                      <w:rFonts w:ascii="Calibri" w:eastAsia="Calibri" w:hAnsi="Calibri"/>
                      <w:sz w:val="24"/>
                      <w:vertAlign w:val="superscript"/>
                    </w:rPr>
                    <w:t>st</w:t>
                  </w:r>
                  <w:r>
                    <w:rPr>
                      <w:rFonts w:ascii="Calibri" w:eastAsia="Calibri" w:hAnsi="Calibri"/>
                      <w:sz w:val="24"/>
                    </w:rPr>
                    <w:t>, 2019</w:t>
                  </w:r>
                </w:p>
              </w:tc>
              <w:tc>
                <w:tcPr>
                  <w:tcW w:w="3625" w:type="dxa"/>
                </w:tcPr>
                <w:p w:rsidR="00D54452" w:rsidRDefault="00D54452" w:rsidP="00401952">
                  <w:pPr>
                    <w:framePr w:hSpace="180" w:wrap="around" w:vAnchor="text" w:hAnchor="text" w:xAlign="center" w:y="1"/>
                    <w:suppressOverlap/>
                    <w:rPr>
                      <w:rFonts w:ascii="Calibri" w:eastAsia="Calibri" w:hAnsi="Calibri"/>
                      <w:sz w:val="24"/>
                    </w:rPr>
                  </w:pPr>
                  <w:r>
                    <w:rPr>
                      <w:rFonts w:ascii="Calibri" w:eastAsia="Calibri" w:hAnsi="Calibri"/>
                      <w:sz w:val="24"/>
                    </w:rPr>
                    <w:t>Regular Optional Attendance Forms are due to the High Schools.  Parents/Guardians must hand in forms directly to the High School.</w:t>
                  </w:r>
                </w:p>
              </w:tc>
            </w:tr>
            <w:tr w:rsidR="00D54452" w:rsidTr="00D54452">
              <w:trPr>
                <w:trHeight w:val="848"/>
              </w:trPr>
              <w:tc>
                <w:tcPr>
                  <w:tcW w:w="4170" w:type="dxa"/>
                </w:tcPr>
                <w:p w:rsidR="00D54452" w:rsidRDefault="00D54452" w:rsidP="00401952">
                  <w:pPr>
                    <w:framePr w:hSpace="180" w:wrap="around" w:vAnchor="text" w:hAnchor="text" w:xAlign="center" w:y="1"/>
                    <w:suppressOverlap/>
                    <w:rPr>
                      <w:rFonts w:ascii="Calibri" w:eastAsia="Calibri" w:hAnsi="Calibri"/>
                      <w:sz w:val="24"/>
                    </w:rPr>
                  </w:pPr>
                  <w:r>
                    <w:rPr>
                      <w:rFonts w:ascii="Calibri" w:eastAsia="Calibri" w:hAnsi="Calibri"/>
                      <w:sz w:val="24"/>
                    </w:rPr>
                    <w:t>Monday, February 11</w:t>
                  </w:r>
                  <w:r w:rsidRPr="00675AC5">
                    <w:rPr>
                      <w:rFonts w:ascii="Calibri" w:eastAsia="Calibri" w:hAnsi="Calibri"/>
                      <w:sz w:val="24"/>
                      <w:vertAlign w:val="superscript"/>
                    </w:rPr>
                    <w:t>th</w:t>
                  </w:r>
                  <w:r>
                    <w:rPr>
                      <w:rFonts w:ascii="Calibri" w:eastAsia="Calibri" w:hAnsi="Calibri"/>
                      <w:sz w:val="24"/>
                    </w:rPr>
                    <w:t>, 2019</w:t>
                  </w:r>
                </w:p>
              </w:tc>
              <w:tc>
                <w:tcPr>
                  <w:tcW w:w="3625" w:type="dxa"/>
                </w:tcPr>
                <w:p w:rsidR="00D54452" w:rsidRDefault="00D54452" w:rsidP="00401952">
                  <w:pPr>
                    <w:framePr w:hSpace="180" w:wrap="around" w:vAnchor="text" w:hAnchor="text" w:xAlign="center" w:y="1"/>
                    <w:suppressOverlap/>
                    <w:rPr>
                      <w:rFonts w:ascii="Calibri" w:eastAsia="Calibri" w:hAnsi="Calibri"/>
                      <w:sz w:val="24"/>
                    </w:rPr>
                  </w:pPr>
                  <w:r>
                    <w:rPr>
                      <w:rFonts w:ascii="Calibri" w:eastAsia="Calibri" w:hAnsi="Calibri"/>
                      <w:sz w:val="24"/>
                    </w:rPr>
                    <w:t>Deadline to hand in Course Selection Sheets (CSS) to the Core Teacher.</w:t>
                  </w:r>
                </w:p>
              </w:tc>
            </w:tr>
            <w:tr w:rsidR="00D54452" w:rsidTr="00D54452">
              <w:trPr>
                <w:trHeight w:val="1712"/>
              </w:trPr>
              <w:tc>
                <w:tcPr>
                  <w:tcW w:w="4170" w:type="dxa"/>
                </w:tcPr>
                <w:p w:rsidR="00D54452" w:rsidRDefault="00D54452" w:rsidP="00401952">
                  <w:pPr>
                    <w:framePr w:hSpace="180" w:wrap="around" w:vAnchor="text" w:hAnchor="text" w:xAlign="center" w:y="1"/>
                    <w:suppressOverlap/>
                    <w:rPr>
                      <w:rFonts w:ascii="Calibri" w:eastAsia="Calibri" w:hAnsi="Calibri"/>
                      <w:sz w:val="24"/>
                    </w:rPr>
                  </w:pPr>
                  <w:r>
                    <w:rPr>
                      <w:rFonts w:ascii="Calibri" w:eastAsia="Calibri" w:hAnsi="Calibri"/>
                      <w:sz w:val="24"/>
                    </w:rPr>
                    <w:t>Week of February 18 – 22</w:t>
                  </w:r>
                  <w:r w:rsidRPr="00675AC5">
                    <w:rPr>
                      <w:rFonts w:ascii="Calibri" w:eastAsia="Calibri" w:hAnsi="Calibri"/>
                      <w:sz w:val="24"/>
                      <w:vertAlign w:val="superscript"/>
                    </w:rPr>
                    <w:t>nd</w:t>
                  </w:r>
                  <w:r>
                    <w:rPr>
                      <w:rFonts w:ascii="Calibri" w:eastAsia="Calibri" w:hAnsi="Calibri"/>
                      <w:sz w:val="24"/>
                    </w:rPr>
                    <w:t>, 2019</w:t>
                  </w:r>
                </w:p>
              </w:tc>
              <w:tc>
                <w:tcPr>
                  <w:tcW w:w="3625" w:type="dxa"/>
                </w:tcPr>
                <w:p w:rsidR="00D54452" w:rsidRDefault="00D54452" w:rsidP="00401952">
                  <w:pPr>
                    <w:framePr w:hSpace="180" w:wrap="around" w:vAnchor="text" w:hAnchor="text" w:xAlign="center" w:y="1"/>
                    <w:suppressOverlap/>
                    <w:rPr>
                      <w:rFonts w:ascii="Calibri" w:eastAsia="Calibri" w:hAnsi="Calibri"/>
                      <w:sz w:val="24"/>
                    </w:rPr>
                  </w:pPr>
                  <w:r>
                    <w:rPr>
                      <w:rFonts w:ascii="Calibri" w:eastAsia="Calibri" w:hAnsi="Calibri"/>
                      <w:sz w:val="24"/>
                    </w:rPr>
                    <w:t xml:space="preserve">Students will work with their Core Teacher and Mr. </w:t>
                  </w:r>
                  <w:proofErr w:type="spellStart"/>
                  <w:r>
                    <w:rPr>
                      <w:rFonts w:ascii="Calibri" w:eastAsia="Calibri" w:hAnsi="Calibri"/>
                      <w:sz w:val="24"/>
                    </w:rPr>
                    <w:t>Himelson</w:t>
                  </w:r>
                  <w:proofErr w:type="spellEnd"/>
                  <w:r>
                    <w:rPr>
                      <w:rFonts w:ascii="Calibri" w:eastAsia="Calibri" w:hAnsi="Calibri"/>
                      <w:sz w:val="24"/>
                    </w:rPr>
                    <w:t xml:space="preserve"> to submit their courses on </w:t>
                  </w:r>
                  <w:proofErr w:type="spellStart"/>
                  <w:r>
                    <w:rPr>
                      <w:rFonts w:ascii="Calibri" w:eastAsia="Calibri" w:hAnsi="Calibri"/>
                      <w:sz w:val="24"/>
                    </w:rPr>
                    <w:t>MyBluePrint</w:t>
                  </w:r>
                  <w:proofErr w:type="spellEnd"/>
                  <w:r>
                    <w:rPr>
                      <w:rFonts w:ascii="Calibri" w:eastAsia="Calibri" w:hAnsi="Calibri"/>
                      <w:sz w:val="24"/>
                    </w:rPr>
                    <w:t>, at school</w:t>
                  </w:r>
                  <w:r>
                    <w:rPr>
                      <w:rFonts w:ascii="Calibri" w:eastAsia="Calibri" w:hAnsi="Calibri"/>
                      <w:b/>
                      <w:sz w:val="24"/>
                    </w:rPr>
                    <w:t xml:space="preserve">.  </w:t>
                  </w:r>
                  <w:r w:rsidRPr="00675AC5">
                    <w:rPr>
                      <w:rFonts w:ascii="Calibri" w:eastAsia="Calibri" w:hAnsi="Calibri"/>
                      <w:b/>
                      <w:sz w:val="24"/>
                      <w:u w:val="single"/>
                    </w:rPr>
                    <w:t>Students DO NOT submit courses from home.</w:t>
                  </w:r>
                </w:p>
              </w:tc>
            </w:tr>
            <w:tr w:rsidR="00D54452" w:rsidTr="00D54452">
              <w:trPr>
                <w:trHeight w:val="1126"/>
              </w:trPr>
              <w:tc>
                <w:tcPr>
                  <w:tcW w:w="4170" w:type="dxa"/>
                </w:tcPr>
                <w:p w:rsidR="00D54452" w:rsidRDefault="00D54452" w:rsidP="00401952">
                  <w:pPr>
                    <w:framePr w:hSpace="180" w:wrap="around" w:vAnchor="text" w:hAnchor="text" w:xAlign="center" w:y="1"/>
                    <w:suppressOverlap/>
                    <w:rPr>
                      <w:rFonts w:ascii="Calibri" w:eastAsia="Calibri" w:hAnsi="Calibri"/>
                      <w:sz w:val="24"/>
                    </w:rPr>
                  </w:pPr>
                  <w:r>
                    <w:rPr>
                      <w:rFonts w:ascii="Calibri" w:eastAsia="Calibri" w:hAnsi="Calibri"/>
                      <w:sz w:val="24"/>
                    </w:rPr>
                    <w:t>Week of February 25 – March 1st, 2019</w:t>
                  </w:r>
                </w:p>
              </w:tc>
              <w:tc>
                <w:tcPr>
                  <w:tcW w:w="3625" w:type="dxa"/>
                </w:tcPr>
                <w:p w:rsidR="00D54452" w:rsidRDefault="00D54452" w:rsidP="00401952">
                  <w:pPr>
                    <w:framePr w:hSpace="180" w:wrap="around" w:vAnchor="text" w:hAnchor="text" w:xAlign="center" w:y="1"/>
                    <w:suppressOverlap/>
                    <w:rPr>
                      <w:rFonts w:ascii="Calibri" w:eastAsia="Calibri" w:hAnsi="Calibri"/>
                      <w:sz w:val="24"/>
                    </w:rPr>
                  </w:pPr>
                  <w:r>
                    <w:rPr>
                      <w:rFonts w:ascii="Calibri" w:eastAsia="Calibri" w:hAnsi="Calibri"/>
                      <w:sz w:val="24"/>
                    </w:rPr>
                    <w:t xml:space="preserve">Mr. </w:t>
                  </w:r>
                  <w:proofErr w:type="spellStart"/>
                  <w:r>
                    <w:rPr>
                      <w:rFonts w:ascii="Calibri" w:eastAsia="Calibri" w:hAnsi="Calibri"/>
                      <w:sz w:val="24"/>
                    </w:rPr>
                    <w:t>Himelson</w:t>
                  </w:r>
                  <w:proofErr w:type="spellEnd"/>
                  <w:r>
                    <w:rPr>
                      <w:rFonts w:ascii="Calibri" w:eastAsia="Calibri" w:hAnsi="Calibri"/>
                      <w:sz w:val="24"/>
                    </w:rPr>
                    <w:t xml:space="preserve"> will submit all CSS to the various High Schools.  The application process to High School is now complete.  </w:t>
                  </w:r>
                </w:p>
              </w:tc>
            </w:tr>
            <w:tr w:rsidR="00D54452" w:rsidTr="00D54452">
              <w:trPr>
                <w:trHeight w:val="293"/>
              </w:trPr>
              <w:tc>
                <w:tcPr>
                  <w:tcW w:w="4170" w:type="dxa"/>
                </w:tcPr>
                <w:p w:rsidR="00D54452" w:rsidRDefault="00D54452" w:rsidP="00401952">
                  <w:pPr>
                    <w:framePr w:hSpace="180" w:wrap="around" w:vAnchor="text" w:hAnchor="text" w:xAlign="center" w:y="1"/>
                    <w:suppressOverlap/>
                    <w:rPr>
                      <w:rFonts w:ascii="Calibri" w:eastAsia="Calibri" w:hAnsi="Calibri"/>
                      <w:sz w:val="24"/>
                    </w:rPr>
                  </w:pPr>
                  <w:r>
                    <w:rPr>
                      <w:rFonts w:ascii="Calibri" w:eastAsia="Calibri" w:hAnsi="Calibri"/>
                      <w:sz w:val="24"/>
                    </w:rPr>
                    <w:t>Ongoing…</w:t>
                  </w:r>
                </w:p>
              </w:tc>
              <w:tc>
                <w:tcPr>
                  <w:tcW w:w="3625" w:type="dxa"/>
                </w:tcPr>
                <w:p w:rsidR="00D54452" w:rsidRDefault="00D54452" w:rsidP="00401952">
                  <w:pPr>
                    <w:framePr w:hSpace="180" w:wrap="around" w:vAnchor="text" w:hAnchor="text" w:xAlign="center" w:y="1"/>
                    <w:suppressOverlap/>
                    <w:rPr>
                      <w:rFonts w:ascii="Calibri" w:eastAsia="Calibri" w:hAnsi="Calibri"/>
                      <w:sz w:val="24"/>
                    </w:rPr>
                  </w:pPr>
                  <w:r>
                    <w:rPr>
                      <w:rFonts w:ascii="Calibri" w:eastAsia="Calibri" w:hAnsi="Calibri"/>
                      <w:sz w:val="24"/>
                    </w:rPr>
                    <w:t>If students wish to change courses, please bring a signed letter from a parent/guardian requesting a change.  Changes may not be possible!</w:t>
                  </w:r>
                </w:p>
              </w:tc>
            </w:tr>
          </w:tbl>
          <w:p w:rsidR="00D54452" w:rsidRDefault="00D54452" w:rsidP="00D54452">
            <w:pPr>
              <w:rPr>
                <w:rFonts w:ascii="Berlin Sans FB Demi" w:hAnsi="Berlin Sans FB Demi"/>
                <w:color w:val="4F81BD" w:themeColor="accent1"/>
                <w:sz w:val="36"/>
                <w:szCs w:val="36"/>
              </w:rPr>
            </w:pPr>
          </w:p>
          <w:p w:rsidR="00D54452" w:rsidRPr="00A57B0F" w:rsidRDefault="00D54452" w:rsidP="00D54452">
            <w:pPr>
              <w:rPr>
                <w:rFonts w:ascii="Berlin Sans FB Demi" w:hAnsi="Berlin Sans FB Demi"/>
                <w:b/>
                <w:color w:val="4F81BD" w:themeColor="accent1"/>
                <w:sz w:val="26"/>
                <w:szCs w:val="26"/>
                <w:u w:val="single"/>
              </w:rPr>
            </w:pPr>
            <w:r w:rsidRPr="00A57B0F">
              <w:rPr>
                <w:rFonts w:ascii="Berlin Sans FB Demi" w:hAnsi="Berlin Sans FB Demi"/>
                <w:b/>
                <w:color w:val="4F81BD" w:themeColor="accent1"/>
                <w:sz w:val="26"/>
                <w:szCs w:val="26"/>
                <w:u w:val="single"/>
              </w:rPr>
              <w:t>Special Program Applications: (Max. of 2 TDSB programs allowed)</w:t>
            </w:r>
          </w:p>
          <w:p w:rsidR="00D54452" w:rsidRPr="008D0E9E" w:rsidRDefault="00D54452" w:rsidP="00D54452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 w:val="22"/>
                <w:szCs w:val="22"/>
              </w:rPr>
            </w:pPr>
            <w:r w:rsidRPr="008D0E9E">
              <w:rPr>
                <w:rFonts w:ascii="Century Gothic" w:hAnsi="Century Gothic"/>
                <w:sz w:val="22"/>
                <w:szCs w:val="22"/>
              </w:rPr>
              <w:t xml:space="preserve">Please remember to check </w:t>
            </w:r>
            <w:hyperlink r:id="rId12" w:history="1">
              <w:r w:rsidRPr="008D0E9E">
                <w:rPr>
                  <w:rStyle w:val="Hyperlink"/>
                  <w:rFonts w:ascii="Century Gothic" w:hAnsi="Century Gothic"/>
                  <w:sz w:val="22"/>
                  <w:szCs w:val="22"/>
                </w:rPr>
                <w:t>www.tdsb.on.ca</w:t>
              </w:r>
            </w:hyperlink>
            <w:r w:rsidRPr="008D0E9E">
              <w:rPr>
                <w:rFonts w:ascii="Century Gothic" w:hAnsi="Century Gothic"/>
                <w:sz w:val="22"/>
                <w:szCs w:val="22"/>
              </w:rPr>
              <w:t xml:space="preserve"> for all special program application tests, deadlines, and open houses.  There are many deadlines happening at the beginning of December.</w:t>
            </w:r>
          </w:p>
          <w:p w:rsidR="00D54452" w:rsidRDefault="00D54452" w:rsidP="00D54452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 w:val="22"/>
                <w:szCs w:val="22"/>
              </w:rPr>
            </w:pPr>
            <w:r w:rsidRPr="008D0E9E">
              <w:rPr>
                <w:rFonts w:ascii="Century Gothic" w:hAnsi="Century Gothic"/>
                <w:sz w:val="22"/>
                <w:szCs w:val="22"/>
              </w:rPr>
              <w:t>Please remember that an Optional Attendance Form is necessary in order to apply to any TDSB Special Program.</w:t>
            </w:r>
          </w:p>
          <w:p w:rsidR="00D54452" w:rsidRPr="008D0E9E" w:rsidRDefault="00D54452" w:rsidP="00D54452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Please let me know if you need any assistance with applications.</w:t>
            </w:r>
          </w:p>
          <w:p w:rsidR="00D54452" w:rsidRPr="00364421" w:rsidRDefault="00D54452" w:rsidP="00D54452">
            <w:pPr>
              <w:pStyle w:val="ListParagraph"/>
              <w:ind w:left="405"/>
              <w:rPr>
                <w:rFonts w:ascii="Century Gothic" w:hAnsi="Century Gothic"/>
                <w:sz w:val="22"/>
                <w:szCs w:val="22"/>
              </w:rPr>
            </w:pPr>
          </w:p>
          <w:p w:rsidR="00D54452" w:rsidRPr="00A57B0F" w:rsidRDefault="00D54452" w:rsidP="00D54452">
            <w:pPr>
              <w:rPr>
                <w:rFonts w:ascii="Berlin Sans FB Demi" w:eastAsia="Calibri" w:hAnsi="Berlin Sans FB Demi"/>
                <w:b/>
                <w:color w:val="4F81BD" w:themeColor="accent1"/>
                <w:sz w:val="24"/>
                <w:u w:val="single"/>
              </w:rPr>
            </w:pPr>
            <w:r w:rsidRPr="00A57B0F">
              <w:rPr>
                <w:rFonts w:ascii="Berlin Sans FB Demi" w:eastAsia="Calibri" w:hAnsi="Berlin Sans FB Demi"/>
                <w:b/>
                <w:color w:val="4F81BD" w:themeColor="accent1"/>
                <w:sz w:val="24"/>
                <w:u w:val="single"/>
              </w:rPr>
              <w:t>Regular Optional Attendance: (Max. of 2 TDSB regular schools allowed)</w:t>
            </w:r>
          </w:p>
          <w:p w:rsidR="00D54452" w:rsidRPr="00A57B0F" w:rsidRDefault="00D54452" w:rsidP="00D54452">
            <w:pPr>
              <w:pStyle w:val="ListParagraph"/>
              <w:numPr>
                <w:ilvl w:val="0"/>
                <w:numId w:val="33"/>
              </w:numPr>
              <w:rPr>
                <w:rFonts w:ascii="Century Gothic" w:eastAsia="Calibri" w:hAnsi="Century Gothic"/>
                <w:sz w:val="22"/>
                <w:szCs w:val="22"/>
              </w:rPr>
            </w:pPr>
            <w:r w:rsidRPr="00A57B0F">
              <w:rPr>
                <w:rFonts w:ascii="Century Gothic" w:eastAsia="Calibri" w:hAnsi="Century Gothic"/>
                <w:sz w:val="22"/>
                <w:szCs w:val="22"/>
              </w:rPr>
              <w:t xml:space="preserve">Students do not need to apply for their Home school </w:t>
            </w:r>
          </w:p>
          <w:p w:rsidR="00D54452" w:rsidRDefault="00D54452" w:rsidP="00D54452">
            <w:pPr>
              <w:pStyle w:val="ListParagraph"/>
              <w:numPr>
                <w:ilvl w:val="0"/>
                <w:numId w:val="33"/>
              </w:numPr>
              <w:rPr>
                <w:rFonts w:ascii="Century Gothic" w:eastAsia="Calibri" w:hAnsi="Century Gothic"/>
                <w:sz w:val="22"/>
                <w:szCs w:val="22"/>
              </w:rPr>
            </w:pPr>
            <w:r w:rsidRPr="00A57B0F">
              <w:rPr>
                <w:rFonts w:ascii="Century Gothic" w:eastAsia="Calibri" w:hAnsi="Century Gothic"/>
                <w:sz w:val="22"/>
                <w:szCs w:val="22"/>
              </w:rPr>
              <w:t xml:space="preserve">Applications are due </w:t>
            </w:r>
            <w:r>
              <w:rPr>
                <w:rFonts w:ascii="Century Gothic" w:eastAsia="Calibri" w:hAnsi="Century Gothic"/>
                <w:sz w:val="22"/>
                <w:szCs w:val="22"/>
              </w:rPr>
              <w:t>to the H</w:t>
            </w:r>
            <w:r w:rsidRPr="00A57B0F">
              <w:rPr>
                <w:rFonts w:ascii="Century Gothic" w:eastAsia="Calibri" w:hAnsi="Century Gothic"/>
                <w:sz w:val="22"/>
                <w:szCs w:val="22"/>
              </w:rPr>
              <w:t xml:space="preserve">igh </w:t>
            </w:r>
            <w:r>
              <w:rPr>
                <w:rFonts w:ascii="Century Gothic" w:eastAsia="Calibri" w:hAnsi="Century Gothic"/>
                <w:sz w:val="22"/>
                <w:szCs w:val="22"/>
              </w:rPr>
              <w:t>S</w:t>
            </w:r>
            <w:r w:rsidRPr="00A57B0F">
              <w:rPr>
                <w:rFonts w:ascii="Century Gothic" w:eastAsia="Calibri" w:hAnsi="Century Gothic"/>
                <w:sz w:val="22"/>
                <w:szCs w:val="22"/>
              </w:rPr>
              <w:t xml:space="preserve">chool by February 1, 2019 </w:t>
            </w:r>
          </w:p>
          <w:p w:rsidR="00D54452" w:rsidRPr="00A57B0F" w:rsidRDefault="00D54452" w:rsidP="00D54452">
            <w:pPr>
              <w:pStyle w:val="ListParagraph"/>
              <w:numPr>
                <w:ilvl w:val="0"/>
                <w:numId w:val="33"/>
              </w:numPr>
              <w:rPr>
                <w:rFonts w:ascii="Century Gothic" w:eastAsia="Calibri" w:hAnsi="Century Gothic"/>
                <w:sz w:val="22"/>
                <w:szCs w:val="22"/>
              </w:rPr>
            </w:pPr>
            <w:r>
              <w:rPr>
                <w:rFonts w:ascii="Century Gothic" w:eastAsia="Calibri" w:hAnsi="Century Gothic"/>
                <w:sz w:val="22"/>
                <w:szCs w:val="22"/>
              </w:rPr>
              <w:t>If students accept an offer through Regular Optional Attendance, they are expected to complete their schooling at the new school.  The new school would now become their Home School.</w:t>
            </w:r>
          </w:p>
          <w:p w:rsidR="00D54452" w:rsidRDefault="00D54452" w:rsidP="00D54452">
            <w:pPr>
              <w:pStyle w:val="ListParagraph"/>
              <w:numPr>
                <w:ilvl w:val="0"/>
                <w:numId w:val="33"/>
              </w:numPr>
              <w:rPr>
                <w:rFonts w:ascii="Century Gothic" w:eastAsia="Calibri" w:hAnsi="Century Gothic"/>
                <w:sz w:val="22"/>
                <w:szCs w:val="22"/>
              </w:rPr>
            </w:pPr>
            <w:r w:rsidRPr="00A57B0F">
              <w:rPr>
                <w:rFonts w:ascii="Century Gothic" w:eastAsia="Calibri" w:hAnsi="Century Gothic"/>
                <w:sz w:val="22"/>
                <w:szCs w:val="22"/>
              </w:rPr>
              <w:t xml:space="preserve">Students will be advised of acceptance or non-acceptance by February 15, 2019 </w:t>
            </w:r>
          </w:p>
          <w:p w:rsidR="00D54452" w:rsidRPr="00A57B0F" w:rsidRDefault="00D54452" w:rsidP="00D54452">
            <w:pPr>
              <w:rPr>
                <w:rFonts w:ascii="Century Gothic" w:eastAsia="Calibri" w:hAnsi="Century Gothic"/>
                <w:sz w:val="22"/>
                <w:szCs w:val="22"/>
              </w:rPr>
            </w:pPr>
          </w:p>
          <w:p w:rsidR="00D54452" w:rsidRPr="00A57B0F" w:rsidRDefault="00D54452" w:rsidP="00D54452">
            <w:pPr>
              <w:pStyle w:val="ListParagraph"/>
              <w:numPr>
                <w:ilvl w:val="0"/>
                <w:numId w:val="33"/>
              </w:numPr>
              <w:rPr>
                <w:rFonts w:ascii="Century Gothic" w:eastAsia="Calibri" w:hAnsi="Century Gothic"/>
                <w:sz w:val="22"/>
                <w:szCs w:val="22"/>
              </w:rPr>
            </w:pPr>
            <w:r w:rsidRPr="00A57B0F">
              <w:rPr>
                <w:rFonts w:ascii="Century Gothic" w:eastAsia="Calibri" w:hAnsi="Century Gothic"/>
                <w:sz w:val="22"/>
                <w:szCs w:val="22"/>
              </w:rPr>
              <w:t xml:space="preserve">Let Mr. </w:t>
            </w:r>
            <w:proofErr w:type="spellStart"/>
            <w:r w:rsidRPr="00A57B0F">
              <w:rPr>
                <w:rFonts w:ascii="Century Gothic" w:eastAsia="Calibri" w:hAnsi="Century Gothic"/>
                <w:sz w:val="22"/>
                <w:szCs w:val="22"/>
              </w:rPr>
              <w:t>Himelson</w:t>
            </w:r>
            <w:proofErr w:type="spellEnd"/>
            <w:r w:rsidRPr="00A57B0F">
              <w:rPr>
                <w:rFonts w:ascii="Century Gothic" w:eastAsia="Calibri" w:hAnsi="Century Gothic"/>
                <w:sz w:val="22"/>
                <w:szCs w:val="22"/>
              </w:rPr>
              <w:t xml:space="preserve"> know if you</w:t>
            </w:r>
            <w:r>
              <w:rPr>
                <w:rFonts w:ascii="Century Gothic" w:eastAsia="Calibri" w:hAnsi="Century Gothic"/>
                <w:sz w:val="22"/>
                <w:szCs w:val="22"/>
              </w:rPr>
              <w:t xml:space="preserve"> have accepted an offer from a High S</w:t>
            </w:r>
            <w:r w:rsidRPr="00A57B0F">
              <w:rPr>
                <w:rFonts w:ascii="Century Gothic" w:eastAsia="Calibri" w:hAnsi="Century Gothic"/>
                <w:sz w:val="22"/>
                <w:szCs w:val="22"/>
              </w:rPr>
              <w:t xml:space="preserve">chool </w:t>
            </w:r>
            <w:r>
              <w:rPr>
                <w:rFonts w:ascii="Century Gothic" w:eastAsia="Calibri" w:hAnsi="Century Gothic"/>
                <w:sz w:val="22"/>
                <w:szCs w:val="22"/>
              </w:rPr>
              <w:t>whether it is from a Special Program, Regular Program, private schools or another school board.</w:t>
            </w:r>
          </w:p>
          <w:p w:rsidR="00C233C2" w:rsidRDefault="00C233C2" w:rsidP="00CA2135">
            <w:pPr>
              <w:rPr>
                <w:rFonts w:ascii="Berlin Sans FB Demi" w:hAnsi="Berlin Sans FB Demi"/>
                <w:color w:val="4F81BD" w:themeColor="accent1"/>
                <w:sz w:val="36"/>
                <w:szCs w:val="36"/>
              </w:rPr>
            </w:pPr>
          </w:p>
          <w:p w:rsidR="00D54452" w:rsidRDefault="00D54452" w:rsidP="00CA2135">
            <w:pPr>
              <w:rPr>
                <w:b/>
                <w:color w:val="C00000"/>
                <w:sz w:val="16"/>
              </w:rPr>
            </w:pPr>
          </w:p>
          <w:p w:rsidR="006A40D7" w:rsidRPr="00D54452" w:rsidRDefault="006A40D7" w:rsidP="00CA2135">
            <w:pPr>
              <w:rPr>
                <w:b/>
                <w:color w:val="C00000"/>
                <w:sz w:val="28"/>
                <w:szCs w:val="28"/>
              </w:rPr>
            </w:pPr>
            <w:r w:rsidRPr="00D54452">
              <w:rPr>
                <w:b/>
                <w:color w:val="C00000"/>
                <w:sz w:val="28"/>
                <w:szCs w:val="28"/>
              </w:rPr>
              <w:t>Also, please ensure that we have your current add</w:t>
            </w:r>
            <w:r w:rsidR="00D54452">
              <w:rPr>
                <w:b/>
                <w:color w:val="C00000"/>
                <w:sz w:val="28"/>
                <w:szCs w:val="28"/>
              </w:rPr>
              <w:t xml:space="preserve">ress on our system.  Your </w:t>
            </w:r>
            <w:r w:rsidR="00D454A0">
              <w:rPr>
                <w:b/>
                <w:color w:val="C00000"/>
                <w:sz w:val="28"/>
                <w:szCs w:val="28"/>
              </w:rPr>
              <w:t>“H</w:t>
            </w:r>
            <w:r w:rsidR="00D54452">
              <w:rPr>
                <w:b/>
                <w:color w:val="C00000"/>
                <w:sz w:val="28"/>
                <w:szCs w:val="28"/>
              </w:rPr>
              <w:t>ome</w:t>
            </w:r>
            <w:r w:rsidR="00D454A0">
              <w:rPr>
                <w:b/>
                <w:color w:val="C00000"/>
                <w:sz w:val="28"/>
                <w:szCs w:val="28"/>
              </w:rPr>
              <w:t>”</w:t>
            </w:r>
            <w:r w:rsidR="00D54452">
              <w:rPr>
                <w:b/>
                <w:color w:val="C00000"/>
                <w:sz w:val="28"/>
                <w:szCs w:val="28"/>
              </w:rPr>
              <w:t xml:space="preserve"> High S</w:t>
            </w:r>
            <w:r w:rsidR="00D454A0">
              <w:rPr>
                <w:b/>
                <w:color w:val="C00000"/>
                <w:sz w:val="28"/>
                <w:szCs w:val="28"/>
              </w:rPr>
              <w:t>chool is determined by the address we have on file.</w:t>
            </w:r>
          </w:p>
          <w:p w:rsidR="00B33E5D" w:rsidRDefault="00B33E5D" w:rsidP="00CA2135">
            <w:pPr>
              <w:rPr>
                <w:b/>
                <w:color w:val="C00000"/>
                <w:sz w:val="16"/>
              </w:rPr>
            </w:pPr>
          </w:p>
          <w:p w:rsidR="009623D2" w:rsidRDefault="009623D2" w:rsidP="00CA2135">
            <w:pPr>
              <w:rPr>
                <w:b/>
                <w:color w:val="C00000"/>
                <w:sz w:val="16"/>
              </w:rPr>
            </w:pPr>
          </w:p>
          <w:p w:rsidR="009623D2" w:rsidRDefault="009623D2" w:rsidP="00CA2135">
            <w:pPr>
              <w:rPr>
                <w:b/>
                <w:color w:val="C00000"/>
                <w:sz w:val="16"/>
              </w:rPr>
            </w:pPr>
          </w:p>
          <w:p w:rsidR="009623D2" w:rsidRDefault="009623D2" w:rsidP="00CA2135">
            <w:pPr>
              <w:rPr>
                <w:b/>
                <w:color w:val="C00000"/>
                <w:sz w:val="16"/>
              </w:rPr>
            </w:pPr>
          </w:p>
          <w:p w:rsidR="009623D2" w:rsidRPr="006A40D7" w:rsidRDefault="009623D2" w:rsidP="00CA2135">
            <w:pPr>
              <w:rPr>
                <w:b/>
                <w:color w:val="C00000"/>
                <w:sz w:val="16"/>
              </w:rPr>
            </w:pPr>
          </w:p>
          <w:p w:rsidR="0007306D" w:rsidRDefault="0007306D" w:rsidP="00CA2135">
            <w:pPr>
              <w:rPr>
                <w:rFonts w:ascii="Berlin Sans FB Demi" w:hAnsi="Berlin Sans FB Demi"/>
                <w:color w:val="548DD4" w:themeColor="text2" w:themeTint="99"/>
                <w:sz w:val="32"/>
                <w:szCs w:val="32"/>
              </w:rPr>
            </w:pPr>
          </w:p>
          <w:p w:rsidR="00300137" w:rsidRPr="00FE5BD7" w:rsidRDefault="00CA2135" w:rsidP="00CA2135">
            <w:pPr>
              <w:rPr>
                <w:rFonts w:ascii="Calibri" w:eastAsia="Calibri" w:hAnsi="Calibri"/>
                <w:sz w:val="22"/>
                <w:szCs w:val="22"/>
                <w:lang w:val="en-CA"/>
              </w:rPr>
            </w:pPr>
            <w:r>
              <w:rPr>
                <w:rFonts w:ascii="Calibri" w:eastAsia="Calibri" w:hAnsi="Calibri"/>
                <w:sz w:val="22"/>
                <w:szCs w:val="22"/>
                <w:lang w:val="en-CA"/>
              </w:rPr>
              <w:t xml:space="preserve"> </w:t>
            </w:r>
          </w:p>
        </w:tc>
      </w:tr>
      <w:tr w:rsidR="00226874" w:rsidRPr="00D13CEF" w:rsidTr="00CA2135">
        <w:trPr>
          <w:trHeight w:val="11333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p w:rsidR="00226874" w:rsidRPr="00973902" w:rsidRDefault="00226874" w:rsidP="00543571">
            <w:pPr>
              <w:rPr>
                <w:rFonts w:ascii="Berlin Sans FB Demi" w:hAnsi="Berlin Sans FB Demi"/>
                <w:sz w:val="36"/>
                <w:szCs w:val="36"/>
                <w:lang w:val="en-CA"/>
              </w:rPr>
            </w:pPr>
          </w:p>
        </w:tc>
        <w:tc>
          <w:tcPr>
            <w:tcW w:w="835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:rsidR="00226874" w:rsidRPr="00C233C2" w:rsidRDefault="00226874" w:rsidP="00CA2135">
            <w:pPr>
              <w:pStyle w:val="Heading2"/>
              <w:rPr>
                <w:rFonts w:ascii="Berlin Sans FB Demi" w:hAnsi="Berlin Sans FB Demi"/>
                <w:i/>
                <w:color w:val="00B050"/>
                <w:sz w:val="72"/>
                <w:szCs w:val="72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</w:tbl>
    <w:p w:rsidR="00BA7758" w:rsidRPr="006D4B92" w:rsidRDefault="00CA2135" w:rsidP="006D4B92">
      <w:r>
        <w:br w:type="textWrapping" w:clear="all"/>
      </w:r>
    </w:p>
    <w:sectPr w:rsidR="00BA7758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37" w:rsidRDefault="002E6537">
      <w:r>
        <w:separator/>
      </w:r>
    </w:p>
  </w:endnote>
  <w:endnote w:type="continuationSeparator" w:id="0">
    <w:p w:rsidR="002E6537" w:rsidRDefault="002E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37" w:rsidRDefault="002E6537">
      <w:r>
        <w:separator/>
      </w:r>
    </w:p>
  </w:footnote>
  <w:footnote w:type="continuationSeparator" w:id="0">
    <w:p w:rsidR="002E6537" w:rsidRDefault="002E6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"/>
      </v:shape>
    </w:pict>
  </w:numPicBullet>
  <w:numPicBullet w:numPicBulletId="1">
    <w:pict>
      <v:shape id="_x0000_i1027" type="#_x0000_t75" style="width:9pt;height:9pt" o:bullet="t">
        <v:imagedata r:id="rId2" o:title="bullet3"/>
      </v:shape>
    </w:pict>
  </w:numPicBullet>
  <w:numPicBullet w:numPicBulletId="2">
    <w:pict>
      <v:shape id="_x0000_i1028" type="#_x0000_t75" style="width:168.75pt;height:168pt;visibility:visible;mso-wrap-style:square" o:bullet="t">
        <v:imagedata r:id="rId3" o:title="twitter"/>
      </v:shape>
    </w:pict>
  </w:numPicBullet>
  <w:abstractNum w:abstractNumId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CA0818"/>
    <w:multiLevelType w:val="hybridMultilevel"/>
    <w:tmpl w:val="0E66D926"/>
    <w:lvl w:ilvl="0" w:tplc="278EF92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734AC9"/>
    <w:multiLevelType w:val="hybridMultilevel"/>
    <w:tmpl w:val="91480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564F9D"/>
    <w:multiLevelType w:val="hybridMultilevel"/>
    <w:tmpl w:val="E7123B8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28806989"/>
    <w:multiLevelType w:val="hybridMultilevel"/>
    <w:tmpl w:val="0C1ABC46"/>
    <w:lvl w:ilvl="0" w:tplc="278EF92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BB3075"/>
    <w:multiLevelType w:val="hybridMultilevel"/>
    <w:tmpl w:val="8104DD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040EC"/>
    <w:multiLevelType w:val="hybridMultilevel"/>
    <w:tmpl w:val="9A1A75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92C7269"/>
    <w:multiLevelType w:val="hybridMultilevel"/>
    <w:tmpl w:val="E5CC7426"/>
    <w:lvl w:ilvl="0" w:tplc="33FCD4A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E813E0"/>
    <w:multiLevelType w:val="hybridMultilevel"/>
    <w:tmpl w:val="7EDE7D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5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6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9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BE2C3D"/>
    <w:multiLevelType w:val="hybridMultilevel"/>
    <w:tmpl w:val="AB5A4CB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6629A"/>
    <w:multiLevelType w:val="hybridMultilevel"/>
    <w:tmpl w:val="1466E07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1"/>
  </w:num>
  <w:num w:numId="13">
    <w:abstractNumId w:val="10"/>
  </w:num>
  <w:num w:numId="14">
    <w:abstractNumId w:val="15"/>
  </w:num>
  <w:num w:numId="15">
    <w:abstractNumId w:val="27"/>
  </w:num>
  <w:num w:numId="16">
    <w:abstractNumId w:val="26"/>
  </w:num>
  <w:num w:numId="17">
    <w:abstractNumId w:val="17"/>
  </w:num>
  <w:num w:numId="18">
    <w:abstractNumId w:val="29"/>
  </w:num>
  <w:num w:numId="19">
    <w:abstractNumId w:val="25"/>
  </w:num>
  <w:num w:numId="20">
    <w:abstractNumId w:val="28"/>
  </w:num>
  <w:num w:numId="21">
    <w:abstractNumId w:val="24"/>
  </w:num>
  <w:num w:numId="22">
    <w:abstractNumId w:val="18"/>
  </w:num>
  <w:num w:numId="23">
    <w:abstractNumId w:val="32"/>
  </w:num>
  <w:num w:numId="24">
    <w:abstractNumId w:val="25"/>
    <w:lvlOverride w:ilvl="0">
      <w:startOverride w:val="1"/>
    </w:lvlOverride>
  </w:num>
  <w:num w:numId="25">
    <w:abstractNumId w:val="14"/>
  </w:num>
  <w:num w:numId="26">
    <w:abstractNumId w:val="31"/>
  </w:num>
  <w:num w:numId="27">
    <w:abstractNumId w:val="20"/>
  </w:num>
  <w:num w:numId="28">
    <w:abstractNumId w:val="30"/>
  </w:num>
  <w:num w:numId="29">
    <w:abstractNumId w:val="22"/>
  </w:num>
  <w:num w:numId="30">
    <w:abstractNumId w:val="23"/>
  </w:num>
  <w:num w:numId="31">
    <w:abstractNumId w:val="19"/>
  </w:num>
  <w:num w:numId="32">
    <w:abstractNumId w:val="13"/>
  </w:num>
  <w:num w:numId="33">
    <w:abstractNumId w:val="1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AE"/>
    <w:rsid w:val="00021C13"/>
    <w:rsid w:val="0003518C"/>
    <w:rsid w:val="00036D22"/>
    <w:rsid w:val="00064766"/>
    <w:rsid w:val="0007306D"/>
    <w:rsid w:val="00073DC9"/>
    <w:rsid w:val="00074D3D"/>
    <w:rsid w:val="00075861"/>
    <w:rsid w:val="00085F7A"/>
    <w:rsid w:val="00090322"/>
    <w:rsid w:val="00092788"/>
    <w:rsid w:val="000A3A98"/>
    <w:rsid w:val="000A3BC1"/>
    <w:rsid w:val="000D4835"/>
    <w:rsid w:val="000F4731"/>
    <w:rsid w:val="000F4D30"/>
    <w:rsid w:val="0010092E"/>
    <w:rsid w:val="001009B6"/>
    <w:rsid w:val="00101634"/>
    <w:rsid w:val="00130AD8"/>
    <w:rsid w:val="00135C32"/>
    <w:rsid w:val="00140B9A"/>
    <w:rsid w:val="00151ED5"/>
    <w:rsid w:val="001609F2"/>
    <w:rsid w:val="00172445"/>
    <w:rsid w:val="001935B5"/>
    <w:rsid w:val="0019438C"/>
    <w:rsid w:val="001A1F80"/>
    <w:rsid w:val="001B72A7"/>
    <w:rsid w:val="001C23D1"/>
    <w:rsid w:val="001F2C46"/>
    <w:rsid w:val="00217F94"/>
    <w:rsid w:val="00223774"/>
    <w:rsid w:val="00226874"/>
    <w:rsid w:val="00227DC8"/>
    <w:rsid w:val="002376C1"/>
    <w:rsid w:val="00265162"/>
    <w:rsid w:val="0028136D"/>
    <w:rsid w:val="002A284D"/>
    <w:rsid w:val="002A39B1"/>
    <w:rsid w:val="002A5BC5"/>
    <w:rsid w:val="002A7AED"/>
    <w:rsid w:val="002B27C5"/>
    <w:rsid w:val="002C7DAE"/>
    <w:rsid w:val="002E6537"/>
    <w:rsid w:val="002F2E42"/>
    <w:rsid w:val="002F436D"/>
    <w:rsid w:val="002F5687"/>
    <w:rsid w:val="00300137"/>
    <w:rsid w:val="00313CEB"/>
    <w:rsid w:val="00314703"/>
    <w:rsid w:val="003507D4"/>
    <w:rsid w:val="003514B1"/>
    <w:rsid w:val="003604CF"/>
    <w:rsid w:val="00362336"/>
    <w:rsid w:val="00364421"/>
    <w:rsid w:val="00371F0D"/>
    <w:rsid w:val="00375FA0"/>
    <w:rsid w:val="003837F0"/>
    <w:rsid w:val="0038700B"/>
    <w:rsid w:val="00393C77"/>
    <w:rsid w:val="00394749"/>
    <w:rsid w:val="003C1FB6"/>
    <w:rsid w:val="003E044C"/>
    <w:rsid w:val="003E3C51"/>
    <w:rsid w:val="00401952"/>
    <w:rsid w:val="00403761"/>
    <w:rsid w:val="0040733B"/>
    <w:rsid w:val="00426D68"/>
    <w:rsid w:val="00435B89"/>
    <w:rsid w:val="004501FD"/>
    <w:rsid w:val="004575B3"/>
    <w:rsid w:val="0046723F"/>
    <w:rsid w:val="00471019"/>
    <w:rsid w:val="00474941"/>
    <w:rsid w:val="00474D47"/>
    <w:rsid w:val="004779A1"/>
    <w:rsid w:val="004837CA"/>
    <w:rsid w:val="00485020"/>
    <w:rsid w:val="00490897"/>
    <w:rsid w:val="004912F9"/>
    <w:rsid w:val="00497E92"/>
    <w:rsid w:val="004A4CAD"/>
    <w:rsid w:val="004B1B9D"/>
    <w:rsid w:val="004F1207"/>
    <w:rsid w:val="004F5F4C"/>
    <w:rsid w:val="0050069F"/>
    <w:rsid w:val="005064C7"/>
    <w:rsid w:val="005115BC"/>
    <w:rsid w:val="005263A8"/>
    <w:rsid w:val="005302A0"/>
    <w:rsid w:val="0053760E"/>
    <w:rsid w:val="0053787D"/>
    <w:rsid w:val="00543571"/>
    <w:rsid w:val="00557BD2"/>
    <w:rsid w:val="005869E2"/>
    <w:rsid w:val="005C1B5F"/>
    <w:rsid w:val="005C4E60"/>
    <w:rsid w:val="005E0CE9"/>
    <w:rsid w:val="005E288D"/>
    <w:rsid w:val="005F5DAE"/>
    <w:rsid w:val="00604FD2"/>
    <w:rsid w:val="0063006B"/>
    <w:rsid w:val="0064057B"/>
    <w:rsid w:val="00643511"/>
    <w:rsid w:val="00645B1D"/>
    <w:rsid w:val="0064627A"/>
    <w:rsid w:val="00652A06"/>
    <w:rsid w:val="00653400"/>
    <w:rsid w:val="0065641A"/>
    <w:rsid w:val="0068568F"/>
    <w:rsid w:val="0069161D"/>
    <w:rsid w:val="00696EEC"/>
    <w:rsid w:val="006A1A2A"/>
    <w:rsid w:val="006A40D7"/>
    <w:rsid w:val="006B3391"/>
    <w:rsid w:val="006B39E1"/>
    <w:rsid w:val="006D04B6"/>
    <w:rsid w:val="006D4B92"/>
    <w:rsid w:val="006E1BBE"/>
    <w:rsid w:val="006E49AF"/>
    <w:rsid w:val="006F7014"/>
    <w:rsid w:val="007054EA"/>
    <w:rsid w:val="007116E8"/>
    <w:rsid w:val="00716B9B"/>
    <w:rsid w:val="00722783"/>
    <w:rsid w:val="007403B4"/>
    <w:rsid w:val="007421E9"/>
    <w:rsid w:val="00745B87"/>
    <w:rsid w:val="00750BDE"/>
    <w:rsid w:val="00751DE9"/>
    <w:rsid w:val="0075515D"/>
    <w:rsid w:val="007717FC"/>
    <w:rsid w:val="007B3267"/>
    <w:rsid w:val="007B5E6C"/>
    <w:rsid w:val="007C45F7"/>
    <w:rsid w:val="007E0922"/>
    <w:rsid w:val="007F3444"/>
    <w:rsid w:val="00804CB2"/>
    <w:rsid w:val="00810F46"/>
    <w:rsid w:val="008156E3"/>
    <w:rsid w:val="00817403"/>
    <w:rsid w:val="008277D9"/>
    <w:rsid w:val="00862134"/>
    <w:rsid w:val="00887415"/>
    <w:rsid w:val="008A747D"/>
    <w:rsid w:val="008B0E99"/>
    <w:rsid w:val="008B556D"/>
    <w:rsid w:val="008D0E9E"/>
    <w:rsid w:val="009072FE"/>
    <w:rsid w:val="009234E3"/>
    <w:rsid w:val="00925EDE"/>
    <w:rsid w:val="00935164"/>
    <w:rsid w:val="00953366"/>
    <w:rsid w:val="00960D65"/>
    <w:rsid w:val="009623D2"/>
    <w:rsid w:val="00973902"/>
    <w:rsid w:val="009772A3"/>
    <w:rsid w:val="0099777C"/>
    <w:rsid w:val="00997E74"/>
    <w:rsid w:val="009A0B0E"/>
    <w:rsid w:val="009B7431"/>
    <w:rsid w:val="009D295A"/>
    <w:rsid w:val="009D2E8A"/>
    <w:rsid w:val="009D6DF0"/>
    <w:rsid w:val="009E43AA"/>
    <w:rsid w:val="009E6DBC"/>
    <w:rsid w:val="00A00946"/>
    <w:rsid w:val="00A13376"/>
    <w:rsid w:val="00A216DE"/>
    <w:rsid w:val="00A33FD9"/>
    <w:rsid w:val="00A4336D"/>
    <w:rsid w:val="00A467DC"/>
    <w:rsid w:val="00A57B0F"/>
    <w:rsid w:val="00A62A3B"/>
    <w:rsid w:val="00A65825"/>
    <w:rsid w:val="00AA24EA"/>
    <w:rsid w:val="00AA2ACD"/>
    <w:rsid w:val="00AA4EAD"/>
    <w:rsid w:val="00AC5277"/>
    <w:rsid w:val="00AD0F00"/>
    <w:rsid w:val="00AF719F"/>
    <w:rsid w:val="00B1142E"/>
    <w:rsid w:val="00B2213F"/>
    <w:rsid w:val="00B26B7F"/>
    <w:rsid w:val="00B26F7F"/>
    <w:rsid w:val="00B2782C"/>
    <w:rsid w:val="00B33D39"/>
    <w:rsid w:val="00B33E5D"/>
    <w:rsid w:val="00BA48F3"/>
    <w:rsid w:val="00BA54D6"/>
    <w:rsid w:val="00BA7758"/>
    <w:rsid w:val="00BB43BB"/>
    <w:rsid w:val="00BC3747"/>
    <w:rsid w:val="00BC410E"/>
    <w:rsid w:val="00BC5639"/>
    <w:rsid w:val="00BE7FB2"/>
    <w:rsid w:val="00C233C2"/>
    <w:rsid w:val="00C24DB3"/>
    <w:rsid w:val="00C2600D"/>
    <w:rsid w:val="00C30E40"/>
    <w:rsid w:val="00C46B8E"/>
    <w:rsid w:val="00C64335"/>
    <w:rsid w:val="00C65524"/>
    <w:rsid w:val="00C6583C"/>
    <w:rsid w:val="00C65F9B"/>
    <w:rsid w:val="00C72891"/>
    <w:rsid w:val="00C74ADB"/>
    <w:rsid w:val="00C76596"/>
    <w:rsid w:val="00C82ECC"/>
    <w:rsid w:val="00C85B3B"/>
    <w:rsid w:val="00C92F32"/>
    <w:rsid w:val="00C930A4"/>
    <w:rsid w:val="00C9365E"/>
    <w:rsid w:val="00C942A8"/>
    <w:rsid w:val="00CA2135"/>
    <w:rsid w:val="00CA6FC4"/>
    <w:rsid w:val="00CC1055"/>
    <w:rsid w:val="00CC6A3A"/>
    <w:rsid w:val="00CD43D3"/>
    <w:rsid w:val="00CE0112"/>
    <w:rsid w:val="00D04BCE"/>
    <w:rsid w:val="00D13CEF"/>
    <w:rsid w:val="00D22B6D"/>
    <w:rsid w:val="00D428A1"/>
    <w:rsid w:val="00D454A0"/>
    <w:rsid w:val="00D50EE3"/>
    <w:rsid w:val="00D54452"/>
    <w:rsid w:val="00D62800"/>
    <w:rsid w:val="00D75A4A"/>
    <w:rsid w:val="00D80DF0"/>
    <w:rsid w:val="00D86C12"/>
    <w:rsid w:val="00D87AC2"/>
    <w:rsid w:val="00DA1663"/>
    <w:rsid w:val="00DA4706"/>
    <w:rsid w:val="00DB79F6"/>
    <w:rsid w:val="00DC1EC5"/>
    <w:rsid w:val="00DC2C60"/>
    <w:rsid w:val="00DD1BCB"/>
    <w:rsid w:val="00DD4EFB"/>
    <w:rsid w:val="00DF5FF0"/>
    <w:rsid w:val="00E03FFE"/>
    <w:rsid w:val="00E15484"/>
    <w:rsid w:val="00E2296E"/>
    <w:rsid w:val="00E31745"/>
    <w:rsid w:val="00E34E4F"/>
    <w:rsid w:val="00E53DE6"/>
    <w:rsid w:val="00E5503C"/>
    <w:rsid w:val="00E645C6"/>
    <w:rsid w:val="00E654F0"/>
    <w:rsid w:val="00E66721"/>
    <w:rsid w:val="00E742BB"/>
    <w:rsid w:val="00E847F0"/>
    <w:rsid w:val="00E95296"/>
    <w:rsid w:val="00EB0479"/>
    <w:rsid w:val="00EB0BFA"/>
    <w:rsid w:val="00EB1EE7"/>
    <w:rsid w:val="00EC5AF9"/>
    <w:rsid w:val="00EE2F96"/>
    <w:rsid w:val="00F129C5"/>
    <w:rsid w:val="00F30BDC"/>
    <w:rsid w:val="00F3394D"/>
    <w:rsid w:val="00F42845"/>
    <w:rsid w:val="00F5232E"/>
    <w:rsid w:val="00F56F42"/>
    <w:rsid w:val="00F70B57"/>
    <w:rsid w:val="00F90583"/>
    <w:rsid w:val="00FA391B"/>
    <w:rsid w:val="00FA4BD6"/>
    <w:rsid w:val="00FC0C67"/>
    <w:rsid w:val="00FD4EBE"/>
    <w:rsid w:val="00FE2F32"/>
    <w:rsid w:val="00FE3B28"/>
    <w:rsid w:val="00FE5BD7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paragraph" w:styleId="Header">
    <w:name w:val="header"/>
    <w:basedOn w:val="Normal"/>
    <w:link w:val="HeaderChar"/>
    <w:rsid w:val="002C7D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C7DAE"/>
    <w:rPr>
      <w:rFonts w:ascii="Verdana" w:hAnsi="Verdana"/>
      <w:sz w:val="18"/>
      <w:szCs w:val="24"/>
      <w:lang w:val="en-US" w:eastAsia="en-US"/>
    </w:rPr>
  </w:style>
  <w:style w:type="paragraph" w:styleId="Footer">
    <w:name w:val="footer"/>
    <w:basedOn w:val="Normal"/>
    <w:link w:val="FooterChar"/>
    <w:rsid w:val="002C7D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C7DAE"/>
    <w:rPr>
      <w:rFonts w:ascii="Verdana" w:hAnsi="Verdana"/>
      <w:sz w:val="18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73902"/>
    <w:pPr>
      <w:ind w:left="720"/>
    </w:pPr>
  </w:style>
  <w:style w:type="character" w:styleId="Hyperlink">
    <w:name w:val="Hyperlink"/>
    <w:basedOn w:val="DefaultParagraphFont"/>
    <w:rsid w:val="00135C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paragraph" w:styleId="Header">
    <w:name w:val="header"/>
    <w:basedOn w:val="Normal"/>
    <w:link w:val="HeaderChar"/>
    <w:rsid w:val="002C7D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C7DAE"/>
    <w:rPr>
      <w:rFonts w:ascii="Verdana" w:hAnsi="Verdana"/>
      <w:sz w:val="18"/>
      <w:szCs w:val="24"/>
      <w:lang w:val="en-US" w:eastAsia="en-US"/>
    </w:rPr>
  </w:style>
  <w:style w:type="paragraph" w:styleId="Footer">
    <w:name w:val="footer"/>
    <w:basedOn w:val="Normal"/>
    <w:link w:val="FooterChar"/>
    <w:rsid w:val="002C7D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C7DAE"/>
    <w:rPr>
      <w:rFonts w:ascii="Verdana" w:hAnsi="Verdana"/>
      <w:sz w:val="18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73902"/>
    <w:pPr>
      <w:ind w:left="720"/>
    </w:pPr>
  </w:style>
  <w:style w:type="character" w:styleId="Hyperlink">
    <w:name w:val="Hyperlink"/>
    <w:basedOn w:val="DefaultParagraphFont"/>
    <w:rsid w:val="00135C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dsb.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sychologytoday.com/intl/basics/cogni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sychologytoday.com/intl/basics/med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.Himelson@tdsb.on.ca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40457\AppData\Roaming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newsletter.dot</Template>
  <TotalTime>1</TotalTime>
  <Pages>4</Pages>
  <Words>834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Bradbury, Vivienne</dc:creator>
  <cp:lastModifiedBy>To, Wendy</cp:lastModifiedBy>
  <cp:revision>2</cp:revision>
  <cp:lastPrinted>2017-12-04T14:51:00Z</cp:lastPrinted>
  <dcterms:created xsi:type="dcterms:W3CDTF">2018-11-28T19:32:00Z</dcterms:created>
  <dcterms:modified xsi:type="dcterms:W3CDTF">2018-11-28T19:32:00Z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