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4F" w:rsidRDefault="00E2694F" w:rsidP="00E2694F">
      <w:pPr>
        <w:pStyle w:val="BodyTextIndent"/>
        <w:tabs>
          <w:tab w:val="left" w:pos="4860"/>
        </w:tabs>
        <w:ind w:firstLine="0"/>
        <w:jc w:val="center"/>
        <w:rPr>
          <w:b/>
          <w:sz w:val="28"/>
        </w:rPr>
      </w:pPr>
      <w:r>
        <w:rPr>
          <w:b/>
          <w:sz w:val="28"/>
        </w:rPr>
        <w:t xml:space="preserve">Instructions for Applying to </w:t>
      </w:r>
      <w:r>
        <w:rPr>
          <w:rFonts w:ascii="Arial Black" w:hAnsi="Arial Black"/>
          <w:b/>
          <w:sz w:val="28"/>
          <w:u w:val="single"/>
        </w:rPr>
        <w:t>UNIVERSITY</w:t>
      </w:r>
      <w:r>
        <w:rPr>
          <w:b/>
          <w:sz w:val="28"/>
        </w:rPr>
        <w:t>: 2017</w:t>
      </w:r>
    </w:p>
    <w:p w:rsidR="00E2694F" w:rsidRPr="00FC2A10" w:rsidRDefault="00E2694F" w:rsidP="00E2694F">
      <w:pPr>
        <w:pStyle w:val="BodyTextIndent"/>
        <w:ind w:firstLine="0"/>
        <w:jc w:val="center"/>
        <w:rPr>
          <w:b/>
          <w:szCs w:val="24"/>
          <w:lang w:val="fr-CA"/>
        </w:rPr>
      </w:pPr>
      <w:r w:rsidRPr="00FC2A10">
        <w:rPr>
          <w:b/>
          <w:szCs w:val="24"/>
          <w:lang w:val="fr-CA"/>
        </w:rPr>
        <w:t xml:space="preserve">Ontario </w:t>
      </w:r>
      <w:proofErr w:type="spellStart"/>
      <w:r w:rsidRPr="00FC2A10">
        <w:rPr>
          <w:b/>
          <w:szCs w:val="24"/>
          <w:lang w:val="fr-CA"/>
        </w:rPr>
        <w:t>Universities</w:t>
      </w:r>
      <w:proofErr w:type="spellEnd"/>
      <w:r w:rsidRPr="00FC2A10">
        <w:rPr>
          <w:b/>
          <w:szCs w:val="24"/>
          <w:lang w:val="fr-CA"/>
        </w:rPr>
        <w:t>’ Application Centre (OUAC)</w:t>
      </w:r>
    </w:p>
    <w:p w:rsidR="00E2694F" w:rsidRDefault="00E2694F" w:rsidP="00E2694F">
      <w:pPr>
        <w:pStyle w:val="BodyTextIndent"/>
        <w:ind w:firstLine="0"/>
        <w:jc w:val="center"/>
        <w:rPr>
          <w:b/>
          <w:sz w:val="22"/>
          <w:szCs w:val="22"/>
        </w:rPr>
      </w:pPr>
      <w:r>
        <w:rPr>
          <w:b/>
          <w:sz w:val="22"/>
          <w:szCs w:val="22"/>
        </w:rPr>
        <w:t xml:space="preserve">Equal Consideration </w:t>
      </w:r>
      <w:r w:rsidRPr="00B24377">
        <w:rPr>
          <w:b/>
          <w:sz w:val="22"/>
          <w:szCs w:val="22"/>
        </w:rPr>
        <w:t xml:space="preserve">Deadline: </w:t>
      </w:r>
      <w:r w:rsidRPr="00373BBC">
        <w:rPr>
          <w:b/>
          <w:sz w:val="28"/>
          <w:szCs w:val="28"/>
          <w:u w:val="single"/>
        </w:rPr>
        <w:t>January 11, 2017</w:t>
      </w:r>
    </w:p>
    <w:p w:rsidR="00E2694F" w:rsidRPr="00D4764D" w:rsidRDefault="00E2694F" w:rsidP="00E2694F">
      <w:pPr>
        <w:pStyle w:val="BodyTextIndent"/>
        <w:ind w:firstLine="0"/>
        <w:jc w:val="center"/>
        <w:rPr>
          <w:b/>
          <w:sz w:val="22"/>
          <w:szCs w:val="22"/>
        </w:rPr>
      </w:pPr>
    </w:p>
    <w:p w:rsidR="00E2694F" w:rsidRPr="00A92496" w:rsidRDefault="00E2694F" w:rsidP="00E2694F">
      <w:pPr>
        <w:pStyle w:val="BodyTextIndent"/>
        <w:ind w:firstLine="0"/>
        <w:rPr>
          <w:sz w:val="20"/>
        </w:rPr>
      </w:pPr>
    </w:p>
    <w:p w:rsidR="00E2694F" w:rsidRPr="00347771" w:rsidRDefault="00E2694F" w:rsidP="00E2694F">
      <w:pPr>
        <w:pStyle w:val="BodyTextIndent"/>
        <w:numPr>
          <w:ilvl w:val="0"/>
          <w:numId w:val="1"/>
        </w:numPr>
        <w:tabs>
          <w:tab w:val="clear" w:pos="450"/>
        </w:tabs>
        <w:ind w:left="720" w:right="90" w:hanging="720"/>
        <w:rPr>
          <w:sz w:val="22"/>
          <w:szCs w:val="22"/>
        </w:rPr>
      </w:pPr>
      <w:r w:rsidRPr="00347771">
        <w:rPr>
          <w:sz w:val="22"/>
          <w:szCs w:val="22"/>
        </w:rPr>
        <w:t>Research your university program options:</w:t>
      </w:r>
    </w:p>
    <w:p w:rsidR="00E2694F" w:rsidRDefault="00E2694F" w:rsidP="00E2694F">
      <w:pPr>
        <w:pStyle w:val="BodyTextIndent"/>
        <w:ind w:left="1080" w:right="-360" w:hanging="360"/>
        <w:rPr>
          <w:sz w:val="22"/>
          <w:szCs w:val="22"/>
        </w:rPr>
      </w:pPr>
      <w:r w:rsidRPr="00347771">
        <w:rPr>
          <w:sz w:val="22"/>
          <w:szCs w:val="22"/>
        </w:rPr>
        <w:t>•</w:t>
      </w:r>
      <w:r w:rsidRPr="00347771">
        <w:rPr>
          <w:sz w:val="22"/>
          <w:szCs w:val="22"/>
        </w:rPr>
        <w:tab/>
        <w:t xml:space="preserve">Visit the </w:t>
      </w:r>
      <w:proofErr w:type="spellStart"/>
      <w:r w:rsidRPr="00347771">
        <w:rPr>
          <w:sz w:val="22"/>
          <w:szCs w:val="22"/>
        </w:rPr>
        <w:t>eINFO</w:t>
      </w:r>
      <w:proofErr w:type="spellEnd"/>
      <w:r w:rsidRPr="00347771">
        <w:rPr>
          <w:sz w:val="22"/>
          <w:szCs w:val="22"/>
        </w:rPr>
        <w:t xml:space="preserve"> website at </w:t>
      </w:r>
      <w:hyperlink r:id="rId6" w:history="1">
        <w:r w:rsidRPr="0099524A">
          <w:rPr>
            <w:rStyle w:val="Hyperlink"/>
            <w:b/>
            <w:i/>
            <w:sz w:val="22"/>
            <w:szCs w:val="22"/>
          </w:rPr>
          <w:t>www.electronicinfo.ca</w:t>
        </w:r>
      </w:hyperlink>
      <w:r w:rsidRPr="00347771">
        <w:rPr>
          <w:sz w:val="22"/>
          <w:szCs w:val="22"/>
        </w:rPr>
        <w:t xml:space="preserve">.  Here, you can find information about all </w:t>
      </w:r>
      <w:r>
        <w:rPr>
          <w:sz w:val="22"/>
          <w:szCs w:val="22"/>
        </w:rPr>
        <w:t xml:space="preserve">21 </w:t>
      </w:r>
      <w:r w:rsidRPr="00347771">
        <w:rPr>
          <w:sz w:val="22"/>
          <w:szCs w:val="22"/>
        </w:rPr>
        <w:t xml:space="preserve">Ontario universities, including </w:t>
      </w:r>
      <w:r>
        <w:rPr>
          <w:sz w:val="22"/>
          <w:szCs w:val="22"/>
        </w:rPr>
        <w:t>programs</w:t>
      </w:r>
      <w:r w:rsidRPr="00347771">
        <w:rPr>
          <w:sz w:val="22"/>
          <w:szCs w:val="22"/>
        </w:rPr>
        <w:t>, scholarships and residence.</w:t>
      </w:r>
    </w:p>
    <w:p w:rsidR="00E2694F" w:rsidRDefault="00E2694F" w:rsidP="00E2694F">
      <w:pPr>
        <w:pStyle w:val="BodyTextIndent"/>
        <w:ind w:left="1080" w:right="-360" w:hanging="360"/>
        <w:rPr>
          <w:sz w:val="22"/>
          <w:szCs w:val="22"/>
        </w:rPr>
      </w:pPr>
      <w:r w:rsidRPr="00347771">
        <w:rPr>
          <w:sz w:val="22"/>
          <w:szCs w:val="22"/>
        </w:rPr>
        <w:t>•</w:t>
      </w:r>
      <w:r w:rsidRPr="00347771">
        <w:rPr>
          <w:sz w:val="22"/>
          <w:szCs w:val="22"/>
        </w:rPr>
        <w:tab/>
      </w:r>
      <w:r>
        <w:rPr>
          <w:sz w:val="22"/>
          <w:szCs w:val="22"/>
        </w:rPr>
        <w:t>Record your program choices and their OUAC codes.</w:t>
      </w:r>
    </w:p>
    <w:p w:rsidR="00E2694F" w:rsidRPr="00347771" w:rsidRDefault="00E2694F" w:rsidP="00E2694F">
      <w:pPr>
        <w:pStyle w:val="BodyTextIndent"/>
        <w:ind w:left="1080" w:right="-360" w:hanging="360"/>
        <w:rPr>
          <w:sz w:val="22"/>
          <w:szCs w:val="22"/>
        </w:rPr>
      </w:pPr>
      <w:r w:rsidRPr="00347771">
        <w:rPr>
          <w:sz w:val="22"/>
          <w:szCs w:val="22"/>
        </w:rPr>
        <w:t>•</w:t>
      </w:r>
      <w:r w:rsidRPr="00347771">
        <w:rPr>
          <w:sz w:val="22"/>
          <w:szCs w:val="22"/>
        </w:rPr>
        <w:tab/>
      </w:r>
      <w:r>
        <w:rPr>
          <w:sz w:val="22"/>
          <w:szCs w:val="22"/>
        </w:rPr>
        <w:t>Make note of all admission requirements and program-specific deadlines.</w:t>
      </w:r>
    </w:p>
    <w:p w:rsidR="00E2694F" w:rsidRPr="00347771" w:rsidRDefault="00E2694F" w:rsidP="00E2694F">
      <w:pPr>
        <w:pStyle w:val="BodyTextIndent"/>
        <w:ind w:right="90" w:firstLine="0"/>
        <w:rPr>
          <w:sz w:val="22"/>
          <w:szCs w:val="22"/>
        </w:rPr>
      </w:pPr>
    </w:p>
    <w:p w:rsidR="00E2694F" w:rsidRPr="00FD3BC1" w:rsidRDefault="00E2694F" w:rsidP="00E2694F">
      <w:pPr>
        <w:pStyle w:val="BodyTextIndent"/>
        <w:numPr>
          <w:ilvl w:val="0"/>
          <w:numId w:val="1"/>
        </w:numPr>
        <w:tabs>
          <w:tab w:val="clear" w:pos="450"/>
        </w:tabs>
        <w:ind w:left="720" w:right="-90" w:hanging="720"/>
        <w:rPr>
          <w:b/>
          <w:i/>
          <w:sz w:val="22"/>
          <w:szCs w:val="22"/>
        </w:rPr>
      </w:pPr>
      <w:r w:rsidRPr="00347771">
        <w:rPr>
          <w:sz w:val="22"/>
          <w:szCs w:val="22"/>
        </w:rPr>
        <w:t xml:space="preserve">Obtain your confidential OUAC access codes* from the Guidance Office.  You will receive your </w:t>
      </w:r>
      <w:r w:rsidRPr="00347771">
        <w:rPr>
          <w:b/>
          <w:sz w:val="22"/>
          <w:szCs w:val="22"/>
        </w:rPr>
        <w:t>School Number</w:t>
      </w:r>
      <w:r w:rsidRPr="00347771">
        <w:rPr>
          <w:sz w:val="22"/>
          <w:szCs w:val="22"/>
        </w:rPr>
        <w:t xml:space="preserve">, </w:t>
      </w:r>
      <w:r w:rsidRPr="00347771">
        <w:rPr>
          <w:b/>
          <w:sz w:val="22"/>
          <w:szCs w:val="22"/>
        </w:rPr>
        <w:t>Student Number</w:t>
      </w:r>
      <w:r w:rsidRPr="00347771">
        <w:rPr>
          <w:sz w:val="22"/>
          <w:szCs w:val="22"/>
        </w:rPr>
        <w:t xml:space="preserve"> and </w:t>
      </w:r>
      <w:r w:rsidRPr="00347771">
        <w:rPr>
          <w:b/>
          <w:sz w:val="22"/>
          <w:szCs w:val="22"/>
        </w:rPr>
        <w:t>Personal Identification Number (PIN)</w:t>
      </w:r>
      <w:r w:rsidRPr="00347771">
        <w:rPr>
          <w:sz w:val="22"/>
          <w:szCs w:val="22"/>
        </w:rPr>
        <w:t xml:space="preserve">, all three of which are required for you to start your online application.  </w:t>
      </w:r>
    </w:p>
    <w:p w:rsidR="00E2694F" w:rsidRPr="00347771" w:rsidRDefault="00E2694F" w:rsidP="00E2694F">
      <w:pPr>
        <w:pStyle w:val="BodyTextIndent"/>
        <w:ind w:right="-450" w:firstLine="0"/>
        <w:jc w:val="center"/>
        <w:rPr>
          <w:b/>
          <w:i/>
          <w:sz w:val="22"/>
          <w:szCs w:val="22"/>
        </w:rPr>
      </w:pPr>
      <w:r w:rsidRPr="00347771">
        <w:rPr>
          <w:b/>
          <w:i/>
          <w:sz w:val="22"/>
          <w:szCs w:val="22"/>
        </w:rPr>
        <w:t>*An announcement will be made when these access codes are available in November.</w:t>
      </w:r>
    </w:p>
    <w:p w:rsidR="00E2694F" w:rsidRPr="00347771" w:rsidRDefault="00E2694F" w:rsidP="00E2694F">
      <w:pPr>
        <w:pStyle w:val="BodyTextIndent"/>
        <w:ind w:left="0" w:firstLine="0"/>
        <w:rPr>
          <w:sz w:val="22"/>
          <w:szCs w:val="22"/>
        </w:rPr>
      </w:pPr>
    </w:p>
    <w:p w:rsidR="00E2694F" w:rsidRPr="00347771" w:rsidRDefault="00E2694F" w:rsidP="00E2694F">
      <w:pPr>
        <w:pStyle w:val="BodyTextIndent"/>
        <w:numPr>
          <w:ilvl w:val="0"/>
          <w:numId w:val="1"/>
        </w:numPr>
        <w:tabs>
          <w:tab w:val="clear" w:pos="450"/>
        </w:tabs>
        <w:ind w:left="720" w:hanging="720"/>
        <w:rPr>
          <w:sz w:val="22"/>
          <w:szCs w:val="22"/>
        </w:rPr>
      </w:pPr>
      <w:r w:rsidRPr="00347771">
        <w:rPr>
          <w:sz w:val="22"/>
          <w:szCs w:val="22"/>
        </w:rPr>
        <w:t xml:space="preserve">When you are ready to begin, go to the OUAC website: </w:t>
      </w:r>
      <w:hyperlink r:id="rId7" w:history="1">
        <w:r w:rsidRPr="0099524A">
          <w:rPr>
            <w:rStyle w:val="Hyperlink"/>
            <w:b/>
            <w:i/>
            <w:sz w:val="22"/>
            <w:szCs w:val="22"/>
          </w:rPr>
          <w:t>www.o</w:t>
        </w:r>
        <w:bookmarkStart w:id="0" w:name="_Hlt119388285"/>
        <w:r w:rsidRPr="0099524A">
          <w:rPr>
            <w:rStyle w:val="Hyperlink"/>
            <w:b/>
            <w:i/>
            <w:sz w:val="22"/>
            <w:szCs w:val="22"/>
          </w:rPr>
          <w:t>u</w:t>
        </w:r>
        <w:bookmarkEnd w:id="0"/>
        <w:r w:rsidRPr="0099524A">
          <w:rPr>
            <w:rStyle w:val="Hyperlink"/>
            <w:b/>
            <w:i/>
            <w:sz w:val="22"/>
            <w:szCs w:val="22"/>
          </w:rPr>
          <w:t>ac.on.ca</w:t>
        </w:r>
      </w:hyperlink>
      <w:r w:rsidRPr="00347771">
        <w:rPr>
          <w:b/>
          <w:sz w:val="22"/>
          <w:szCs w:val="22"/>
        </w:rPr>
        <w:t>.</w:t>
      </w:r>
    </w:p>
    <w:p w:rsidR="00E2694F" w:rsidRPr="00347771" w:rsidRDefault="00E2694F" w:rsidP="00E2694F">
      <w:pPr>
        <w:pStyle w:val="BodyTextIndent"/>
        <w:rPr>
          <w:sz w:val="22"/>
          <w:szCs w:val="22"/>
        </w:rPr>
      </w:pPr>
    </w:p>
    <w:p w:rsidR="00E2694F" w:rsidRPr="00347771" w:rsidRDefault="00E2694F" w:rsidP="00E2694F">
      <w:pPr>
        <w:pStyle w:val="BodyTextIndent"/>
        <w:numPr>
          <w:ilvl w:val="0"/>
          <w:numId w:val="1"/>
        </w:numPr>
        <w:tabs>
          <w:tab w:val="clear" w:pos="450"/>
        </w:tabs>
        <w:ind w:left="720" w:right="-180" w:hanging="720"/>
        <w:rPr>
          <w:sz w:val="22"/>
          <w:szCs w:val="22"/>
        </w:rPr>
      </w:pPr>
      <w:r w:rsidRPr="00347771">
        <w:rPr>
          <w:sz w:val="22"/>
          <w:szCs w:val="22"/>
        </w:rPr>
        <w:t xml:space="preserve">Click </w:t>
      </w:r>
      <w:r w:rsidRPr="00347771">
        <w:rPr>
          <w:b/>
          <w:sz w:val="22"/>
          <w:szCs w:val="22"/>
        </w:rPr>
        <w:t>“UNDERGRAD (101) – Current Ontario High School Students”</w:t>
      </w:r>
      <w:r w:rsidRPr="00347771">
        <w:rPr>
          <w:sz w:val="22"/>
          <w:szCs w:val="22"/>
        </w:rPr>
        <w:t>.</w:t>
      </w:r>
    </w:p>
    <w:p w:rsidR="00E2694F" w:rsidRPr="00347771" w:rsidRDefault="00E2694F" w:rsidP="00E2694F">
      <w:pPr>
        <w:pStyle w:val="BodyTextIndent"/>
        <w:rPr>
          <w:sz w:val="22"/>
          <w:szCs w:val="22"/>
        </w:rPr>
      </w:pPr>
    </w:p>
    <w:p w:rsidR="00E2694F" w:rsidRPr="00347771" w:rsidRDefault="00E2694F" w:rsidP="00E2694F">
      <w:pPr>
        <w:pStyle w:val="BodyTextIndent"/>
        <w:numPr>
          <w:ilvl w:val="0"/>
          <w:numId w:val="1"/>
        </w:numPr>
        <w:tabs>
          <w:tab w:val="clear" w:pos="450"/>
        </w:tabs>
        <w:ind w:left="720" w:hanging="720"/>
        <w:rPr>
          <w:sz w:val="22"/>
          <w:szCs w:val="22"/>
        </w:rPr>
      </w:pPr>
      <w:r w:rsidRPr="00347771">
        <w:rPr>
          <w:sz w:val="22"/>
          <w:szCs w:val="22"/>
        </w:rPr>
        <w:t xml:space="preserve">Before you start, you may wish to review the detailed instructions in the </w:t>
      </w:r>
      <w:r w:rsidRPr="00347771">
        <w:rPr>
          <w:b/>
          <w:sz w:val="22"/>
          <w:szCs w:val="22"/>
        </w:rPr>
        <w:t>“101 Instruction Booklet”</w:t>
      </w:r>
      <w:r w:rsidRPr="00347771">
        <w:rPr>
          <w:sz w:val="22"/>
          <w:szCs w:val="22"/>
        </w:rPr>
        <w:t xml:space="preserve"> or the “</w:t>
      </w:r>
      <w:r w:rsidRPr="00347771">
        <w:rPr>
          <w:b/>
          <w:sz w:val="22"/>
          <w:szCs w:val="22"/>
        </w:rPr>
        <w:t>101 How-to Videos</w:t>
      </w:r>
      <w:r w:rsidRPr="00347771">
        <w:rPr>
          <w:sz w:val="22"/>
          <w:szCs w:val="22"/>
        </w:rPr>
        <w:t>”</w:t>
      </w:r>
      <w:r w:rsidRPr="00347771">
        <w:rPr>
          <w:i/>
          <w:sz w:val="22"/>
          <w:szCs w:val="22"/>
        </w:rPr>
        <w:t xml:space="preserve">. </w:t>
      </w:r>
    </w:p>
    <w:p w:rsidR="00E2694F" w:rsidRPr="00347771" w:rsidRDefault="00E2694F" w:rsidP="00E2694F">
      <w:pPr>
        <w:pStyle w:val="BodyTextIndent"/>
        <w:ind w:firstLine="0"/>
        <w:rPr>
          <w:sz w:val="22"/>
          <w:szCs w:val="22"/>
        </w:rPr>
      </w:pPr>
    </w:p>
    <w:p w:rsidR="00E2694F" w:rsidRPr="00347771" w:rsidRDefault="00E2694F" w:rsidP="00E2694F">
      <w:pPr>
        <w:pStyle w:val="list-item"/>
        <w:ind w:left="720" w:hanging="720"/>
        <w:rPr>
          <w:b/>
          <w:sz w:val="22"/>
          <w:szCs w:val="22"/>
        </w:rPr>
      </w:pPr>
      <w:r w:rsidRPr="00347771">
        <w:rPr>
          <w:sz w:val="22"/>
          <w:szCs w:val="22"/>
        </w:rPr>
        <w:t>6.</w:t>
      </w:r>
      <w:r w:rsidRPr="00347771">
        <w:rPr>
          <w:sz w:val="22"/>
          <w:szCs w:val="22"/>
        </w:rPr>
        <w:tab/>
        <w:t>Click “</w:t>
      </w:r>
      <w:r w:rsidRPr="00347771">
        <w:rPr>
          <w:b/>
          <w:sz w:val="22"/>
          <w:szCs w:val="22"/>
        </w:rPr>
        <w:t>101 Online Application</w:t>
      </w:r>
      <w:r w:rsidRPr="00347771">
        <w:rPr>
          <w:sz w:val="22"/>
          <w:szCs w:val="22"/>
        </w:rPr>
        <w:t xml:space="preserve">” and then </w:t>
      </w:r>
      <w:r w:rsidRPr="00347771">
        <w:rPr>
          <w:b/>
          <w:sz w:val="22"/>
          <w:szCs w:val="22"/>
        </w:rPr>
        <w:t>“Create My OUAC Profile”</w:t>
      </w:r>
      <w:r w:rsidRPr="00347771">
        <w:rPr>
          <w:sz w:val="22"/>
          <w:szCs w:val="22"/>
        </w:rPr>
        <w:t>.</w:t>
      </w:r>
    </w:p>
    <w:p w:rsidR="00E2694F" w:rsidRPr="00347771" w:rsidRDefault="00E2694F" w:rsidP="00E2694F">
      <w:pPr>
        <w:pStyle w:val="BodyTextIndent"/>
        <w:ind w:left="0" w:firstLine="0"/>
        <w:rPr>
          <w:sz w:val="22"/>
          <w:szCs w:val="22"/>
        </w:rPr>
      </w:pPr>
    </w:p>
    <w:p w:rsidR="00E2694F" w:rsidRPr="00347771" w:rsidRDefault="00E2694F" w:rsidP="00E2694F">
      <w:pPr>
        <w:pStyle w:val="BodyTextIndent3"/>
        <w:tabs>
          <w:tab w:val="clear" w:pos="1440"/>
        </w:tabs>
        <w:ind w:left="720" w:right="-810" w:hanging="720"/>
        <w:rPr>
          <w:sz w:val="22"/>
          <w:szCs w:val="22"/>
        </w:rPr>
      </w:pPr>
      <w:r w:rsidRPr="00347771">
        <w:rPr>
          <w:sz w:val="22"/>
          <w:szCs w:val="22"/>
        </w:rPr>
        <w:t>7.</w:t>
      </w:r>
      <w:r w:rsidRPr="00347771">
        <w:rPr>
          <w:sz w:val="22"/>
          <w:szCs w:val="22"/>
        </w:rPr>
        <w:tab/>
        <w:t xml:space="preserve">When you are ready to log in to your online application, enter your three access codes. </w:t>
      </w:r>
    </w:p>
    <w:p w:rsidR="00E2694F" w:rsidRPr="00347771" w:rsidRDefault="00E2694F" w:rsidP="00E2694F">
      <w:pPr>
        <w:pStyle w:val="BodyTextIndent3"/>
        <w:tabs>
          <w:tab w:val="clear" w:pos="1440"/>
        </w:tabs>
        <w:ind w:left="720" w:right="-180" w:firstLine="0"/>
        <w:rPr>
          <w:sz w:val="22"/>
          <w:szCs w:val="22"/>
        </w:rPr>
      </w:pPr>
      <w:r w:rsidRPr="00347771">
        <w:rPr>
          <w:sz w:val="22"/>
          <w:szCs w:val="22"/>
        </w:rPr>
        <w:t>The first time you log in</w:t>
      </w:r>
      <w:r w:rsidRPr="00347771">
        <w:rPr>
          <w:b/>
          <w:sz w:val="22"/>
          <w:szCs w:val="22"/>
        </w:rPr>
        <w:t xml:space="preserve">, </w:t>
      </w:r>
      <w:r w:rsidRPr="00347771">
        <w:rPr>
          <w:sz w:val="22"/>
          <w:szCs w:val="22"/>
        </w:rPr>
        <w:t xml:space="preserve">you must change your PIN to a personal password.  </w:t>
      </w:r>
    </w:p>
    <w:p w:rsidR="00E2694F" w:rsidRPr="00347771" w:rsidRDefault="00E2694F" w:rsidP="00E2694F">
      <w:pPr>
        <w:pStyle w:val="BodyTextIndent3"/>
        <w:tabs>
          <w:tab w:val="clear" w:pos="1440"/>
        </w:tabs>
        <w:ind w:left="720" w:right="-180" w:firstLine="0"/>
        <w:rPr>
          <w:sz w:val="22"/>
          <w:szCs w:val="22"/>
        </w:rPr>
      </w:pPr>
      <w:r w:rsidRPr="00347771">
        <w:rPr>
          <w:sz w:val="22"/>
          <w:szCs w:val="22"/>
        </w:rPr>
        <w:t>Record your password in a safe place.</w:t>
      </w:r>
    </w:p>
    <w:p w:rsidR="00E2694F" w:rsidRPr="00347771" w:rsidRDefault="00E2694F" w:rsidP="00E2694F">
      <w:pPr>
        <w:pStyle w:val="BodyTextIndent3"/>
        <w:tabs>
          <w:tab w:val="clear" w:pos="1440"/>
        </w:tabs>
        <w:ind w:left="720" w:right="-180" w:firstLine="0"/>
        <w:rPr>
          <w:sz w:val="22"/>
          <w:szCs w:val="22"/>
        </w:rPr>
      </w:pPr>
      <w:r w:rsidRPr="00347771">
        <w:rPr>
          <w:sz w:val="22"/>
          <w:szCs w:val="22"/>
        </w:rPr>
        <w:t>Use your password (instead of your PIN) the next time you log in.</w:t>
      </w:r>
    </w:p>
    <w:p w:rsidR="00E2694F" w:rsidRPr="00347771" w:rsidRDefault="00E2694F" w:rsidP="00E2694F">
      <w:pPr>
        <w:pStyle w:val="BodyTextIndent3"/>
        <w:tabs>
          <w:tab w:val="clear" w:pos="1440"/>
        </w:tabs>
        <w:ind w:left="0" w:firstLine="0"/>
        <w:rPr>
          <w:sz w:val="22"/>
          <w:szCs w:val="22"/>
        </w:rPr>
      </w:pPr>
    </w:p>
    <w:p w:rsidR="00E2694F" w:rsidRPr="00347771" w:rsidRDefault="00E2694F" w:rsidP="00E2694F">
      <w:pPr>
        <w:pStyle w:val="BodyTextIndent3"/>
        <w:tabs>
          <w:tab w:val="clear" w:pos="1440"/>
        </w:tabs>
        <w:ind w:left="720" w:hanging="720"/>
        <w:rPr>
          <w:sz w:val="22"/>
          <w:szCs w:val="22"/>
        </w:rPr>
      </w:pPr>
      <w:r>
        <w:rPr>
          <w:sz w:val="22"/>
          <w:szCs w:val="22"/>
        </w:rPr>
        <w:t>8.</w:t>
      </w:r>
      <w:r>
        <w:rPr>
          <w:sz w:val="22"/>
          <w:szCs w:val="22"/>
        </w:rPr>
        <w:tab/>
        <w:t xml:space="preserve">Complete all sections </w:t>
      </w:r>
      <w:r w:rsidRPr="00347771">
        <w:rPr>
          <w:sz w:val="22"/>
          <w:szCs w:val="22"/>
        </w:rPr>
        <w:t>of the application</w:t>
      </w:r>
      <w:r>
        <w:rPr>
          <w:sz w:val="22"/>
          <w:szCs w:val="22"/>
        </w:rPr>
        <w:t xml:space="preserve"> in sequence</w:t>
      </w:r>
      <w:r w:rsidRPr="00347771">
        <w:rPr>
          <w:sz w:val="22"/>
          <w:szCs w:val="22"/>
        </w:rPr>
        <w:t xml:space="preserve">.  You may apply to as many programs as you wish (each choice costs $50), but are limited to a maximum of three at any </w:t>
      </w:r>
      <w:r w:rsidRPr="00347771">
        <w:rPr>
          <w:i/>
          <w:sz w:val="22"/>
          <w:szCs w:val="22"/>
        </w:rPr>
        <w:t>one</w:t>
      </w:r>
      <w:r w:rsidRPr="00347771">
        <w:rPr>
          <w:sz w:val="22"/>
          <w:szCs w:val="22"/>
        </w:rPr>
        <w:t xml:space="preserve"> university.</w:t>
      </w:r>
    </w:p>
    <w:p w:rsidR="00E2694F" w:rsidRPr="00347771" w:rsidRDefault="00E2694F" w:rsidP="00E2694F">
      <w:pPr>
        <w:pStyle w:val="BodyTextIndent3"/>
        <w:tabs>
          <w:tab w:val="clear" w:pos="1440"/>
        </w:tabs>
        <w:ind w:left="720" w:hanging="720"/>
        <w:rPr>
          <w:sz w:val="22"/>
          <w:szCs w:val="22"/>
        </w:rPr>
      </w:pPr>
    </w:p>
    <w:p w:rsidR="00E2694F" w:rsidRPr="00347771" w:rsidRDefault="00E2694F" w:rsidP="00E2694F">
      <w:pPr>
        <w:pStyle w:val="BodyTextIndent3"/>
        <w:tabs>
          <w:tab w:val="clear" w:pos="1440"/>
        </w:tabs>
        <w:ind w:left="0" w:firstLine="0"/>
        <w:rPr>
          <w:sz w:val="22"/>
          <w:szCs w:val="22"/>
        </w:rPr>
      </w:pPr>
      <w:r w:rsidRPr="00347771">
        <w:rPr>
          <w:sz w:val="22"/>
          <w:szCs w:val="22"/>
        </w:rPr>
        <w:t>9.</w:t>
      </w:r>
      <w:r w:rsidRPr="00347771">
        <w:rPr>
          <w:sz w:val="22"/>
          <w:szCs w:val="22"/>
        </w:rPr>
        <w:tab/>
        <w:t>Review your program selections before clicking “I Verify and Agree”.</w:t>
      </w:r>
    </w:p>
    <w:p w:rsidR="00E2694F" w:rsidRPr="00347771" w:rsidRDefault="00E2694F" w:rsidP="00E2694F">
      <w:pPr>
        <w:rPr>
          <w:sz w:val="22"/>
          <w:szCs w:val="22"/>
        </w:rPr>
      </w:pPr>
    </w:p>
    <w:p w:rsidR="00E2694F" w:rsidRPr="00347771" w:rsidRDefault="00E2694F" w:rsidP="00E2694F">
      <w:pPr>
        <w:numPr>
          <w:ilvl w:val="0"/>
          <w:numId w:val="2"/>
        </w:numPr>
        <w:tabs>
          <w:tab w:val="clear" w:pos="720"/>
        </w:tabs>
        <w:ind w:hanging="720"/>
        <w:rPr>
          <w:sz w:val="22"/>
          <w:szCs w:val="22"/>
        </w:rPr>
      </w:pPr>
      <w:r w:rsidRPr="00347771">
        <w:rPr>
          <w:sz w:val="22"/>
          <w:szCs w:val="22"/>
        </w:rPr>
        <w:t xml:space="preserve">To complete your application, make your </w:t>
      </w:r>
      <w:r w:rsidRPr="000C6B0A">
        <w:rPr>
          <w:sz w:val="22"/>
          <w:szCs w:val="22"/>
        </w:rPr>
        <w:t>fee payment</w:t>
      </w:r>
      <w:r w:rsidRPr="00347771">
        <w:rPr>
          <w:sz w:val="22"/>
          <w:szCs w:val="22"/>
        </w:rPr>
        <w:t xml:space="preserve"> </w:t>
      </w:r>
      <w:r w:rsidRPr="00347771">
        <w:rPr>
          <w:i/>
          <w:sz w:val="22"/>
          <w:szCs w:val="22"/>
        </w:rPr>
        <w:t>(</w:t>
      </w:r>
      <w:r w:rsidRPr="00347771">
        <w:rPr>
          <w:b/>
          <w:i/>
          <w:sz w:val="22"/>
          <w:szCs w:val="22"/>
        </w:rPr>
        <w:t>$150</w:t>
      </w:r>
      <w:r w:rsidRPr="00347771">
        <w:rPr>
          <w:i/>
          <w:sz w:val="22"/>
          <w:szCs w:val="22"/>
        </w:rPr>
        <w:t xml:space="preserve"> for three program choices; </w:t>
      </w:r>
      <w:r w:rsidRPr="00347771">
        <w:rPr>
          <w:b/>
          <w:i/>
          <w:sz w:val="22"/>
          <w:szCs w:val="22"/>
        </w:rPr>
        <w:t>$50</w:t>
      </w:r>
      <w:r w:rsidRPr="00347771">
        <w:rPr>
          <w:i/>
          <w:sz w:val="22"/>
          <w:szCs w:val="22"/>
        </w:rPr>
        <w:t xml:space="preserve"> for each additional choice)</w:t>
      </w:r>
      <w:r w:rsidRPr="00347771">
        <w:rPr>
          <w:sz w:val="22"/>
          <w:szCs w:val="22"/>
        </w:rPr>
        <w:t xml:space="preserve">.  You </w:t>
      </w:r>
      <w:r>
        <w:rPr>
          <w:sz w:val="22"/>
          <w:szCs w:val="22"/>
        </w:rPr>
        <w:t>may</w:t>
      </w:r>
      <w:r w:rsidRPr="00347771">
        <w:rPr>
          <w:sz w:val="22"/>
          <w:szCs w:val="22"/>
        </w:rPr>
        <w:t xml:space="preserve"> pay by credit card (</w:t>
      </w:r>
      <w:r w:rsidRPr="00347771">
        <w:rPr>
          <w:i/>
          <w:sz w:val="22"/>
          <w:szCs w:val="22"/>
        </w:rPr>
        <w:t>recommended</w:t>
      </w:r>
      <w:r w:rsidRPr="00347771">
        <w:rPr>
          <w:sz w:val="22"/>
          <w:szCs w:val="22"/>
        </w:rPr>
        <w:t xml:space="preserve">) or by online banking.  </w:t>
      </w:r>
    </w:p>
    <w:p w:rsidR="00E2694F" w:rsidRPr="00347771" w:rsidRDefault="00E2694F" w:rsidP="00E2694F">
      <w:pPr>
        <w:pStyle w:val="ListParagraph"/>
        <w:rPr>
          <w:sz w:val="22"/>
          <w:szCs w:val="22"/>
        </w:rPr>
      </w:pPr>
    </w:p>
    <w:p w:rsidR="00E2694F" w:rsidRPr="00347771" w:rsidRDefault="00E2694F" w:rsidP="00E2694F">
      <w:pPr>
        <w:numPr>
          <w:ilvl w:val="0"/>
          <w:numId w:val="2"/>
        </w:numPr>
        <w:tabs>
          <w:tab w:val="clear" w:pos="720"/>
        </w:tabs>
        <w:ind w:right="-720" w:hanging="720"/>
        <w:rPr>
          <w:sz w:val="22"/>
          <w:szCs w:val="22"/>
        </w:rPr>
      </w:pPr>
      <w:r>
        <w:rPr>
          <w:sz w:val="22"/>
          <w:szCs w:val="22"/>
        </w:rPr>
        <w:t>After completing payment, y</w:t>
      </w:r>
      <w:r w:rsidRPr="00347771">
        <w:rPr>
          <w:sz w:val="22"/>
          <w:szCs w:val="22"/>
        </w:rPr>
        <w:t xml:space="preserve">ou will receive an </w:t>
      </w:r>
      <w:r w:rsidRPr="00347771">
        <w:rPr>
          <w:b/>
          <w:sz w:val="22"/>
          <w:szCs w:val="22"/>
        </w:rPr>
        <w:t xml:space="preserve">OUAC Reference Number </w:t>
      </w:r>
      <w:r w:rsidRPr="00347771">
        <w:rPr>
          <w:sz w:val="22"/>
          <w:szCs w:val="22"/>
        </w:rPr>
        <w:t xml:space="preserve">(2017-xxx-xxx).   </w:t>
      </w:r>
      <w:r w:rsidRPr="000C6B0A">
        <w:rPr>
          <w:b/>
          <w:sz w:val="22"/>
          <w:szCs w:val="22"/>
        </w:rPr>
        <w:t>Print this page for your records</w:t>
      </w:r>
      <w:r w:rsidRPr="00347771">
        <w:rPr>
          <w:b/>
          <w:i/>
          <w:sz w:val="22"/>
          <w:szCs w:val="22"/>
        </w:rPr>
        <w:t>.</w:t>
      </w:r>
      <w:r w:rsidRPr="00347771">
        <w:rPr>
          <w:sz w:val="22"/>
          <w:szCs w:val="22"/>
        </w:rPr>
        <w:t xml:space="preserve">   You will need both your OUAC Reference Number and your Password for future access to your account and to respond to offers of admission.</w:t>
      </w:r>
    </w:p>
    <w:p w:rsidR="00E2694F" w:rsidRPr="00347771" w:rsidRDefault="00E2694F" w:rsidP="00E2694F">
      <w:pPr>
        <w:rPr>
          <w:sz w:val="22"/>
          <w:szCs w:val="22"/>
        </w:rPr>
      </w:pPr>
    </w:p>
    <w:p w:rsidR="00E2694F" w:rsidRPr="00347771" w:rsidRDefault="00E2694F" w:rsidP="00E2694F">
      <w:pPr>
        <w:numPr>
          <w:ilvl w:val="0"/>
          <w:numId w:val="2"/>
        </w:numPr>
        <w:tabs>
          <w:tab w:val="clear" w:pos="720"/>
        </w:tabs>
        <w:ind w:hanging="720"/>
        <w:rPr>
          <w:b/>
          <w:sz w:val="22"/>
          <w:szCs w:val="22"/>
        </w:rPr>
      </w:pPr>
      <w:r w:rsidRPr="00347771">
        <w:rPr>
          <w:sz w:val="22"/>
          <w:szCs w:val="22"/>
        </w:rPr>
        <w:t>You can return to your application at any time to review details, make changes or view and accept offers of admission.</w:t>
      </w:r>
      <w:r w:rsidRPr="00347771">
        <w:rPr>
          <w:b/>
          <w:sz w:val="22"/>
          <w:szCs w:val="22"/>
        </w:rPr>
        <w:t xml:space="preserve">  </w:t>
      </w:r>
    </w:p>
    <w:p w:rsidR="00E2694F" w:rsidRPr="00347771" w:rsidRDefault="00E2694F" w:rsidP="00E2694F">
      <w:pPr>
        <w:rPr>
          <w:b/>
          <w:sz w:val="22"/>
          <w:szCs w:val="22"/>
        </w:rPr>
      </w:pPr>
    </w:p>
    <w:p w:rsidR="00E2694F" w:rsidRPr="00347771" w:rsidRDefault="00E2694F" w:rsidP="00E2694F">
      <w:pPr>
        <w:ind w:left="720" w:hanging="720"/>
        <w:rPr>
          <w:sz w:val="22"/>
          <w:szCs w:val="22"/>
        </w:rPr>
      </w:pPr>
      <w:r w:rsidRPr="00347771">
        <w:rPr>
          <w:sz w:val="22"/>
          <w:szCs w:val="22"/>
        </w:rPr>
        <w:t>13.</w:t>
      </w:r>
      <w:r w:rsidRPr="00347771">
        <w:rPr>
          <w:sz w:val="22"/>
          <w:szCs w:val="22"/>
        </w:rPr>
        <w:tab/>
        <w:t xml:space="preserve">Universities are obligated to respond to your application by </w:t>
      </w:r>
      <w:r w:rsidRPr="00347771">
        <w:rPr>
          <w:b/>
          <w:sz w:val="22"/>
          <w:szCs w:val="22"/>
        </w:rPr>
        <w:t>May 26, 2017</w:t>
      </w:r>
      <w:r w:rsidRPr="00347771">
        <w:rPr>
          <w:sz w:val="22"/>
          <w:szCs w:val="22"/>
        </w:rPr>
        <w:t xml:space="preserve">.  </w:t>
      </w:r>
    </w:p>
    <w:p w:rsidR="00E2694F" w:rsidRPr="00347771" w:rsidRDefault="00E2694F" w:rsidP="00E2694F">
      <w:pPr>
        <w:ind w:left="720"/>
        <w:rPr>
          <w:b/>
          <w:sz w:val="22"/>
          <w:szCs w:val="22"/>
        </w:rPr>
      </w:pPr>
      <w:r w:rsidRPr="00347771">
        <w:rPr>
          <w:sz w:val="22"/>
          <w:szCs w:val="22"/>
        </w:rPr>
        <w:t xml:space="preserve">Applicants, in turn, must accept offers of admission by as early as </w:t>
      </w:r>
      <w:r w:rsidRPr="00347771">
        <w:rPr>
          <w:b/>
          <w:sz w:val="22"/>
          <w:szCs w:val="22"/>
        </w:rPr>
        <w:t>June 1, 2017</w:t>
      </w:r>
      <w:r w:rsidRPr="00347771">
        <w:rPr>
          <w:sz w:val="22"/>
          <w:szCs w:val="22"/>
        </w:rPr>
        <w:t>.</w:t>
      </w:r>
    </w:p>
    <w:p w:rsidR="00E2694F" w:rsidRPr="00347771" w:rsidRDefault="00E2694F" w:rsidP="00E2694F">
      <w:pPr>
        <w:pStyle w:val="BodyTextIndent"/>
        <w:ind w:left="0" w:firstLine="0"/>
        <w:rPr>
          <w:b/>
          <w:sz w:val="22"/>
          <w:szCs w:val="22"/>
        </w:rPr>
      </w:pPr>
    </w:p>
    <w:p w:rsidR="00E2694F" w:rsidRPr="00347771" w:rsidRDefault="00E2694F" w:rsidP="00E2694F">
      <w:pPr>
        <w:pStyle w:val="BodyTextIndent"/>
        <w:ind w:left="0" w:firstLine="0"/>
        <w:rPr>
          <w:b/>
          <w:sz w:val="22"/>
          <w:szCs w:val="22"/>
        </w:rPr>
      </w:pPr>
    </w:p>
    <w:p w:rsidR="00487FE1" w:rsidRPr="00E2694F" w:rsidRDefault="00E2694F" w:rsidP="00E2694F">
      <w:pPr>
        <w:pStyle w:val="BodyTextIndent"/>
        <w:ind w:left="0" w:firstLine="0"/>
        <w:rPr>
          <w:b/>
          <w:i/>
          <w:sz w:val="22"/>
          <w:szCs w:val="22"/>
        </w:rPr>
      </w:pPr>
      <w:r w:rsidRPr="00347771">
        <w:rPr>
          <w:b/>
          <w:i/>
          <w:sz w:val="22"/>
          <w:szCs w:val="22"/>
          <w:u w:val="single"/>
        </w:rPr>
        <w:t>Note</w:t>
      </w:r>
      <w:r w:rsidRPr="00347771">
        <w:rPr>
          <w:b/>
          <w:i/>
          <w:sz w:val="22"/>
          <w:szCs w:val="22"/>
        </w:rPr>
        <w:t>: Individual universities will communicate with you directly after you have submitted your OUAC application. It is your responsibility to read all correspondence, follow any additional instructions and meet specific deadlines.  It is important to set up an online student account if directed to do so by a university as this may be the primary method of communication between the university and high school applicants.</w:t>
      </w:r>
      <w:bookmarkStart w:id="1" w:name="_GoBack"/>
      <w:bookmarkEnd w:id="1"/>
    </w:p>
    <w:sectPr w:rsidR="00487FE1" w:rsidRPr="00E2694F" w:rsidSect="00E2694F">
      <w:pgSz w:w="12240" w:h="15840"/>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E2F42"/>
    <w:multiLevelType w:val="hybridMultilevel"/>
    <w:tmpl w:val="E0FA73DE"/>
    <w:lvl w:ilvl="0" w:tplc="8BFCB266">
      <w:start w:val="10"/>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55765CF9"/>
    <w:multiLevelType w:val="singleLevel"/>
    <w:tmpl w:val="E2649116"/>
    <w:lvl w:ilvl="0">
      <w:start w:val="1"/>
      <w:numFmt w:val="decimal"/>
      <w:lvlText w:val="%1."/>
      <w:lvlJc w:val="left"/>
      <w:pPr>
        <w:tabs>
          <w:tab w:val="num" w:pos="450"/>
        </w:tabs>
        <w:ind w:left="450" w:hanging="360"/>
      </w:pPr>
      <w:rPr>
        <w:rFonts w:hint="default"/>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4F"/>
    <w:rsid w:val="00487FE1"/>
    <w:rsid w:val="00E26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4F"/>
    <w:rPr>
      <w:rFonts w:eastAsia="Times New Roman" w:cs="Times New Roman"/>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94F"/>
    <w:rPr>
      <w:color w:val="0000FF"/>
      <w:u w:val="single"/>
    </w:rPr>
  </w:style>
  <w:style w:type="paragraph" w:styleId="BodyTextIndent">
    <w:name w:val="Body Text Indent"/>
    <w:basedOn w:val="Normal"/>
    <w:link w:val="BodyTextIndentChar"/>
    <w:rsid w:val="00E2694F"/>
    <w:pPr>
      <w:ind w:left="720" w:hanging="720"/>
    </w:pPr>
  </w:style>
  <w:style w:type="character" w:customStyle="1" w:styleId="BodyTextIndentChar">
    <w:name w:val="Body Text Indent Char"/>
    <w:basedOn w:val="DefaultParagraphFont"/>
    <w:link w:val="BodyTextIndent"/>
    <w:rsid w:val="00E2694F"/>
    <w:rPr>
      <w:rFonts w:eastAsia="Times New Roman" w:cs="Times New Roman"/>
      <w:szCs w:val="20"/>
      <w:lang w:val="en-US" w:eastAsia="en-CA"/>
    </w:rPr>
  </w:style>
  <w:style w:type="paragraph" w:styleId="BodyTextIndent3">
    <w:name w:val="Body Text Indent 3"/>
    <w:basedOn w:val="Normal"/>
    <w:link w:val="BodyTextIndent3Char"/>
    <w:rsid w:val="00E2694F"/>
    <w:pPr>
      <w:tabs>
        <w:tab w:val="left" w:pos="1440"/>
      </w:tabs>
      <w:ind w:left="2160" w:hanging="1440"/>
    </w:pPr>
  </w:style>
  <w:style w:type="character" w:customStyle="1" w:styleId="BodyTextIndent3Char">
    <w:name w:val="Body Text Indent 3 Char"/>
    <w:basedOn w:val="DefaultParagraphFont"/>
    <w:link w:val="BodyTextIndent3"/>
    <w:rsid w:val="00E2694F"/>
    <w:rPr>
      <w:rFonts w:eastAsia="Times New Roman" w:cs="Times New Roman"/>
      <w:szCs w:val="20"/>
      <w:lang w:val="en-US" w:eastAsia="en-CA"/>
    </w:rPr>
  </w:style>
  <w:style w:type="paragraph" w:customStyle="1" w:styleId="list-item">
    <w:name w:val="list-item"/>
    <w:basedOn w:val="Normal"/>
    <w:rsid w:val="00E2694F"/>
    <w:rPr>
      <w:rFonts w:cs="Arial"/>
      <w:sz w:val="20"/>
      <w:lang w:val="en-CA"/>
    </w:rPr>
  </w:style>
  <w:style w:type="paragraph" w:styleId="ListParagraph">
    <w:name w:val="List Paragraph"/>
    <w:basedOn w:val="Normal"/>
    <w:uiPriority w:val="34"/>
    <w:qFormat/>
    <w:rsid w:val="00E269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4F"/>
    <w:rPr>
      <w:rFonts w:eastAsia="Times New Roman" w:cs="Times New Roman"/>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94F"/>
    <w:rPr>
      <w:color w:val="0000FF"/>
      <w:u w:val="single"/>
    </w:rPr>
  </w:style>
  <w:style w:type="paragraph" w:styleId="BodyTextIndent">
    <w:name w:val="Body Text Indent"/>
    <w:basedOn w:val="Normal"/>
    <w:link w:val="BodyTextIndentChar"/>
    <w:rsid w:val="00E2694F"/>
    <w:pPr>
      <w:ind w:left="720" w:hanging="720"/>
    </w:pPr>
  </w:style>
  <w:style w:type="character" w:customStyle="1" w:styleId="BodyTextIndentChar">
    <w:name w:val="Body Text Indent Char"/>
    <w:basedOn w:val="DefaultParagraphFont"/>
    <w:link w:val="BodyTextIndent"/>
    <w:rsid w:val="00E2694F"/>
    <w:rPr>
      <w:rFonts w:eastAsia="Times New Roman" w:cs="Times New Roman"/>
      <w:szCs w:val="20"/>
      <w:lang w:val="en-US" w:eastAsia="en-CA"/>
    </w:rPr>
  </w:style>
  <w:style w:type="paragraph" w:styleId="BodyTextIndent3">
    <w:name w:val="Body Text Indent 3"/>
    <w:basedOn w:val="Normal"/>
    <w:link w:val="BodyTextIndent3Char"/>
    <w:rsid w:val="00E2694F"/>
    <w:pPr>
      <w:tabs>
        <w:tab w:val="left" w:pos="1440"/>
      </w:tabs>
      <w:ind w:left="2160" w:hanging="1440"/>
    </w:pPr>
  </w:style>
  <w:style w:type="character" w:customStyle="1" w:styleId="BodyTextIndent3Char">
    <w:name w:val="Body Text Indent 3 Char"/>
    <w:basedOn w:val="DefaultParagraphFont"/>
    <w:link w:val="BodyTextIndent3"/>
    <w:rsid w:val="00E2694F"/>
    <w:rPr>
      <w:rFonts w:eastAsia="Times New Roman" w:cs="Times New Roman"/>
      <w:szCs w:val="20"/>
      <w:lang w:val="en-US" w:eastAsia="en-CA"/>
    </w:rPr>
  </w:style>
  <w:style w:type="paragraph" w:customStyle="1" w:styleId="list-item">
    <w:name w:val="list-item"/>
    <w:basedOn w:val="Normal"/>
    <w:rsid w:val="00E2694F"/>
    <w:rPr>
      <w:rFonts w:cs="Arial"/>
      <w:sz w:val="20"/>
      <w:lang w:val="en-CA"/>
    </w:rPr>
  </w:style>
  <w:style w:type="paragraph" w:styleId="ListParagraph">
    <w:name w:val="List Paragraph"/>
    <w:basedOn w:val="Normal"/>
    <w:uiPriority w:val="34"/>
    <w:qFormat/>
    <w:rsid w:val="00E269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uac.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nicinfo.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Yee</dc:creator>
  <cp:lastModifiedBy>Wayne Yee</cp:lastModifiedBy>
  <cp:revision>1</cp:revision>
  <dcterms:created xsi:type="dcterms:W3CDTF">2016-10-20T20:59:00Z</dcterms:created>
  <dcterms:modified xsi:type="dcterms:W3CDTF">2016-10-20T21:01:00Z</dcterms:modified>
</cp:coreProperties>
</file>