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826" w:rsidRPr="00E63278" w:rsidRDefault="00174FA2" w:rsidP="00433826">
      <w:pPr>
        <w:rPr>
          <w:b/>
          <w:sz w:val="24"/>
          <w:szCs w:val="24"/>
          <w:u w:val="single"/>
        </w:rPr>
      </w:pPr>
      <w:bookmarkStart w:id="0" w:name="_GoBack"/>
      <w:bookmarkEnd w:id="0"/>
      <w:r>
        <w:rPr>
          <w:b/>
          <w:sz w:val="24"/>
          <w:szCs w:val="24"/>
          <w:u w:val="single"/>
        </w:rPr>
        <w:t>TIMELINE</w:t>
      </w:r>
      <w:r w:rsidR="00433826" w:rsidRPr="00E63278">
        <w:rPr>
          <w:b/>
          <w:sz w:val="24"/>
          <w:szCs w:val="24"/>
          <w:u w:val="single"/>
        </w:rPr>
        <w:t>:</w:t>
      </w:r>
      <w:r w:rsidR="001C2E4D">
        <w:rPr>
          <w:b/>
          <w:sz w:val="24"/>
          <w:szCs w:val="24"/>
          <w:u w:val="single"/>
        </w:rPr>
        <w:t xml:space="preserve"> UNIVERSITY</w:t>
      </w:r>
      <w:r w:rsidR="005E7E4E">
        <w:rPr>
          <w:b/>
          <w:sz w:val="24"/>
          <w:szCs w:val="24"/>
          <w:u w:val="single"/>
        </w:rPr>
        <w:t xml:space="preserve"> 201</w:t>
      </w:r>
      <w:r w:rsidR="0091581A">
        <w:rPr>
          <w:b/>
          <w:sz w:val="24"/>
          <w:szCs w:val="24"/>
          <w:u w:val="single"/>
        </w:rPr>
        <w:t>9-2020</w:t>
      </w:r>
    </w:p>
    <w:tbl>
      <w:tblPr>
        <w:tblStyle w:val="TableGrid"/>
        <w:tblW w:w="14418" w:type="dxa"/>
        <w:tblLook w:val="04A0" w:firstRow="1" w:lastRow="0" w:firstColumn="1" w:lastColumn="0" w:noHBand="0" w:noVBand="1"/>
      </w:tblPr>
      <w:tblGrid>
        <w:gridCol w:w="2358"/>
        <w:gridCol w:w="3150"/>
        <w:gridCol w:w="8910"/>
      </w:tblGrid>
      <w:tr w:rsidR="00433826" w:rsidTr="00064EB6">
        <w:tc>
          <w:tcPr>
            <w:tcW w:w="2358" w:type="dxa"/>
          </w:tcPr>
          <w:p w:rsidR="00433826" w:rsidRDefault="00F905FA" w:rsidP="008A17B6">
            <w:r>
              <w:t>September 1</w:t>
            </w:r>
            <w:r w:rsidR="0091581A">
              <w:t>6</w:t>
            </w:r>
            <w:r>
              <w:t>, 201</w:t>
            </w:r>
            <w:r w:rsidR="0091581A">
              <w:t>9</w:t>
            </w:r>
          </w:p>
          <w:p w:rsidR="00433826" w:rsidRPr="00B85A22" w:rsidRDefault="00433826" w:rsidP="008A17B6">
            <w:pPr>
              <w:rPr>
                <w:i/>
              </w:rPr>
            </w:pPr>
            <w:r w:rsidRPr="00B85A22">
              <w:rPr>
                <w:i/>
              </w:rPr>
              <w:t>Period 2</w:t>
            </w:r>
          </w:p>
        </w:tc>
        <w:tc>
          <w:tcPr>
            <w:tcW w:w="3150" w:type="dxa"/>
          </w:tcPr>
          <w:p w:rsidR="00433826" w:rsidRPr="00A27464" w:rsidRDefault="004637AD" w:rsidP="008A17B6">
            <w:pPr>
              <w:pStyle w:val="ListParagraph"/>
              <w:ind w:left="0"/>
              <w:jc w:val="both"/>
            </w:pPr>
            <w:r>
              <w:t>Post-</w:t>
            </w:r>
            <w:r w:rsidR="00433826" w:rsidRPr="00A27464">
              <w:t>Secondary Info Session</w:t>
            </w:r>
            <w:r>
              <w:t xml:space="preserve"> #1</w:t>
            </w:r>
          </w:p>
        </w:tc>
        <w:tc>
          <w:tcPr>
            <w:tcW w:w="8910" w:type="dxa"/>
          </w:tcPr>
          <w:p w:rsidR="00D85443" w:rsidRDefault="00D85443" w:rsidP="00F905FA">
            <w:pPr>
              <w:pStyle w:val="ListParagraph"/>
              <w:numPr>
                <w:ilvl w:val="0"/>
                <w:numId w:val="1"/>
              </w:numPr>
            </w:pPr>
            <w:r>
              <w:t>Overview and Timeline</w:t>
            </w:r>
          </w:p>
          <w:p w:rsidR="00F905FA" w:rsidRDefault="00F905FA" w:rsidP="00F905FA">
            <w:pPr>
              <w:pStyle w:val="ListParagraph"/>
              <w:numPr>
                <w:ilvl w:val="0"/>
                <w:numId w:val="1"/>
              </w:numPr>
            </w:pPr>
            <w:r>
              <w:t>College vs. University</w:t>
            </w:r>
          </w:p>
          <w:p w:rsidR="00F905FA" w:rsidRDefault="00F905FA" w:rsidP="00F905FA">
            <w:pPr>
              <w:pStyle w:val="ListParagraph"/>
              <w:numPr>
                <w:ilvl w:val="0"/>
                <w:numId w:val="1"/>
              </w:numPr>
            </w:pPr>
            <w:r>
              <w:t>Research programs</w:t>
            </w:r>
          </w:p>
          <w:p w:rsidR="00F905FA" w:rsidRPr="00AA68B2" w:rsidRDefault="00F905FA" w:rsidP="00F905FA">
            <w:pPr>
              <w:pStyle w:val="ListParagraph"/>
              <w:numPr>
                <w:ilvl w:val="0"/>
                <w:numId w:val="1"/>
              </w:numPr>
            </w:pPr>
            <w:r w:rsidRPr="00AA68B2">
              <w:t>Con</w:t>
            </w:r>
            <w:r>
              <w:t>sent</w:t>
            </w:r>
            <w:r w:rsidRPr="00AA68B2">
              <w:t xml:space="preserve"> form required for students who did not select FHCI courses online last yea</w:t>
            </w:r>
            <w:r>
              <w:t>r through my Blueprint</w:t>
            </w:r>
          </w:p>
          <w:p w:rsidR="00433826" w:rsidRPr="00A27464" w:rsidRDefault="00433826" w:rsidP="004637AD">
            <w:pPr>
              <w:pStyle w:val="ListParagraph"/>
              <w:rPr>
                <w:b/>
                <w:u w:val="single"/>
              </w:rPr>
            </w:pPr>
          </w:p>
        </w:tc>
      </w:tr>
      <w:tr w:rsidR="001C2E4D" w:rsidTr="00064EB6">
        <w:tc>
          <w:tcPr>
            <w:tcW w:w="2358" w:type="dxa"/>
          </w:tcPr>
          <w:p w:rsidR="001C2E4D" w:rsidRDefault="00F905FA" w:rsidP="007F4630">
            <w:r>
              <w:t>September 2</w:t>
            </w:r>
            <w:r w:rsidR="0091581A">
              <w:t>7</w:t>
            </w:r>
            <w:r>
              <w:t>-</w:t>
            </w:r>
            <w:r w:rsidR="00381A60">
              <w:t>29</w:t>
            </w:r>
            <w:r w:rsidR="001C2E4D">
              <w:t>,</w:t>
            </w:r>
            <w:r>
              <w:t xml:space="preserve"> 201</w:t>
            </w:r>
            <w:r w:rsidR="00381A60">
              <w:t>9</w:t>
            </w:r>
          </w:p>
        </w:tc>
        <w:tc>
          <w:tcPr>
            <w:tcW w:w="3150" w:type="dxa"/>
          </w:tcPr>
          <w:p w:rsidR="001C2E4D" w:rsidRDefault="001C2E4D" w:rsidP="007F4630">
            <w:r>
              <w:t>Ontario Universities’ Fair</w:t>
            </w:r>
          </w:p>
        </w:tc>
        <w:tc>
          <w:tcPr>
            <w:tcW w:w="8910" w:type="dxa"/>
          </w:tcPr>
          <w:p w:rsidR="001C2E4D" w:rsidRDefault="001C2E4D" w:rsidP="007F4630">
            <w:pPr>
              <w:pStyle w:val="ListParagraph"/>
              <w:numPr>
                <w:ilvl w:val="0"/>
                <w:numId w:val="2"/>
              </w:numPr>
            </w:pPr>
            <w:r>
              <w:t>Metro Convention Centre</w:t>
            </w:r>
          </w:p>
          <w:p w:rsidR="00064EB6" w:rsidRDefault="00064EB6" w:rsidP="00064EB6">
            <w:pPr>
              <w:pStyle w:val="ListParagraph"/>
            </w:pPr>
          </w:p>
        </w:tc>
      </w:tr>
      <w:tr w:rsidR="004637AD" w:rsidTr="00064EB6">
        <w:tc>
          <w:tcPr>
            <w:tcW w:w="2358" w:type="dxa"/>
          </w:tcPr>
          <w:p w:rsidR="004637AD" w:rsidRDefault="00DA1482" w:rsidP="007F4630">
            <w:r>
              <w:t>October 1</w:t>
            </w:r>
            <w:r w:rsidR="0091581A">
              <w:t>8</w:t>
            </w:r>
            <w:r>
              <w:t>, 201</w:t>
            </w:r>
            <w:r w:rsidR="0091581A">
              <w:t>9</w:t>
            </w:r>
          </w:p>
          <w:p w:rsidR="00CF2BDF" w:rsidRPr="00B85A22" w:rsidRDefault="00CF2BDF" w:rsidP="007F4630">
            <w:pPr>
              <w:rPr>
                <w:i/>
              </w:rPr>
            </w:pPr>
            <w:r w:rsidRPr="00B85A22">
              <w:rPr>
                <w:i/>
              </w:rPr>
              <w:t>Period 1</w:t>
            </w:r>
          </w:p>
        </w:tc>
        <w:tc>
          <w:tcPr>
            <w:tcW w:w="3150" w:type="dxa"/>
          </w:tcPr>
          <w:p w:rsidR="004637AD" w:rsidRPr="00A27464" w:rsidRDefault="004637AD" w:rsidP="007F4630">
            <w:r>
              <w:t>Post-Secondary I</w:t>
            </w:r>
            <w:r w:rsidR="0091581A">
              <w:t>nfo</w:t>
            </w:r>
            <w:r>
              <w:t xml:space="preserve"> Session #2</w:t>
            </w:r>
          </w:p>
        </w:tc>
        <w:tc>
          <w:tcPr>
            <w:tcW w:w="8910" w:type="dxa"/>
          </w:tcPr>
          <w:p w:rsidR="004637AD" w:rsidRDefault="004637AD" w:rsidP="007F4630">
            <w:pPr>
              <w:pStyle w:val="ListParagraph"/>
              <w:numPr>
                <w:ilvl w:val="0"/>
                <w:numId w:val="1"/>
              </w:numPr>
            </w:pPr>
            <w:r w:rsidRPr="00AA68B2">
              <w:t>Distribute credit counselling summaries to all graduates</w:t>
            </w:r>
          </w:p>
          <w:p w:rsidR="005A7062" w:rsidRDefault="005A7062" w:rsidP="007F4630">
            <w:pPr>
              <w:pStyle w:val="ListParagraph"/>
              <w:numPr>
                <w:ilvl w:val="0"/>
                <w:numId w:val="1"/>
              </w:numPr>
            </w:pPr>
            <w:r>
              <w:t>Financial Options</w:t>
            </w:r>
          </w:p>
          <w:p w:rsidR="004637AD" w:rsidRPr="00A27464" w:rsidRDefault="004637AD" w:rsidP="007F4630">
            <w:pPr>
              <w:rPr>
                <w:b/>
                <w:u w:val="single"/>
                <w:lang w:val="en-US"/>
              </w:rPr>
            </w:pPr>
          </w:p>
        </w:tc>
      </w:tr>
      <w:tr w:rsidR="005A7062" w:rsidTr="00064EB6">
        <w:tc>
          <w:tcPr>
            <w:tcW w:w="2358" w:type="dxa"/>
          </w:tcPr>
          <w:p w:rsidR="005A7062" w:rsidRDefault="005A7062" w:rsidP="007F4630">
            <w:r>
              <w:t>October 22, 201</w:t>
            </w:r>
            <w:r w:rsidR="00381A60">
              <w:t>9</w:t>
            </w:r>
          </w:p>
          <w:p w:rsidR="005A7062" w:rsidRPr="005A7062" w:rsidRDefault="005A7062" w:rsidP="007F4630">
            <w:pPr>
              <w:rPr>
                <w:i/>
              </w:rPr>
            </w:pPr>
            <w:r w:rsidRPr="005A7062">
              <w:rPr>
                <w:i/>
              </w:rPr>
              <w:t>lunch</w:t>
            </w:r>
          </w:p>
        </w:tc>
        <w:tc>
          <w:tcPr>
            <w:tcW w:w="3150" w:type="dxa"/>
          </w:tcPr>
          <w:p w:rsidR="005A7062" w:rsidRDefault="005A7062" w:rsidP="007F4630">
            <w:r>
              <w:t>Info Sessi</w:t>
            </w:r>
            <w:r w:rsidR="00106AAB">
              <w:t xml:space="preserve">on for non-TDSB courses and Out </w:t>
            </w:r>
            <w:r>
              <w:t>of Province applications</w:t>
            </w:r>
          </w:p>
          <w:p w:rsidR="005A7062" w:rsidRDefault="005A7062" w:rsidP="007F4630"/>
        </w:tc>
        <w:tc>
          <w:tcPr>
            <w:tcW w:w="8910" w:type="dxa"/>
          </w:tcPr>
          <w:p w:rsidR="005A7062" w:rsidRDefault="005A7062" w:rsidP="007F4630">
            <w:pPr>
              <w:pStyle w:val="ListParagraph"/>
              <w:numPr>
                <w:ilvl w:val="0"/>
                <w:numId w:val="1"/>
              </w:numPr>
            </w:pPr>
            <w:r>
              <w:t>How to make sure non-TDSB marks gets to OUAC</w:t>
            </w:r>
          </w:p>
          <w:p w:rsidR="005A7062" w:rsidRPr="00AA68B2" w:rsidRDefault="005A7062" w:rsidP="007F4630">
            <w:pPr>
              <w:pStyle w:val="ListParagraph"/>
              <w:numPr>
                <w:ilvl w:val="0"/>
                <w:numId w:val="1"/>
              </w:numPr>
            </w:pPr>
            <w:r>
              <w:t>Process to apply to other Canadian universities</w:t>
            </w:r>
          </w:p>
        </w:tc>
      </w:tr>
      <w:tr w:rsidR="00433826" w:rsidTr="00064EB6">
        <w:tc>
          <w:tcPr>
            <w:tcW w:w="2358" w:type="dxa"/>
          </w:tcPr>
          <w:p w:rsidR="00433826" w:rsidRDefault="00DA1482" w:rsidP="008A17B6">
            <w:r>
              <w:t xml:space="preserve">November </w:t>
            </w:r>
            <w:r w:rsidR="0091581A">
              <w:t>4</w:t>
            </w:r>
            <w:r w:rsidR="009F1D81">
              <w:t>,</w:t>
            </w:r>
            <w:r>
              <w:t xml:space="preserve"> 201</w:t>
            </w:r>
            <w:r w:rsidR="0091581A">
              <w:t>9</w:t>
            </w:r>
          </w:p>
          <w:p w:rsidR="00381A60" w:rsidRDefault="00CF2BDF" w:rsidP="008A17B6">
            <w:pPr>
              <w:rPr>
                <w:i/>
              </w:rPr>
            </w:pPr>
            <w:r w:rsidRPr="00B85A22">
              <w:rPr>
                <w:i/>
              </w:rPr>
              <w:t>Period 3</w:t>
            </w:r>
          </w:p>
          <w:p w:rsidR="009F1D81" w:rsidRPr="00B85A22" w:rsidRDefault="009F1D81" w:rsidP="008A17B6">
            <w:pPr>
              <w:rPr>
                <w:i/>
              </w:rPr>
            </w:pPr>
          </w:p>
        </w:tc>
        <w:tc>
          <w:tcPr>
            <w:tcW w:w="3150" w:type="dxa"/>
          </w:tcPr>
          <w:p w:rsidR="00433826" w:rsidRPr="00A27464" w:rsidRDefault="004637AD" w:rsidP="008A17B6">
            <w:r>
              <w:t>Post-Secondary Info Session #3</w:t>
            </w:r>
          </w:p>
        </w:tc>
        <w:tc>
          <w:tcPr>
            <w:tcW w:w="8910" w:type="dxa"/>
          </w:tcPr>
          <w:p w:rsidR="00433826" w:rsidRDefault="009D40EC" w:rsidP="008A17B6">
            <w:pPr>
              <w:pStyle w:val="ListParagraph"/>
              <w:numPr>
                <w:ilvl w:val="0"/>
                <w:numId w:val="1"/>
              </w:numPr>
            </w:pPr>
            <w:r>
              <w:t>Overview of OUAC online application</w:t>
            </w:r>
          </w:p>
          <w:p w:rsidR="00433826" w:rsidRPr="00A27464" w:rsidRDefault="00433826" w:rsidP="008A17B6">
            <w:pPr>
              <w:rPr>
                <w:b/>
                <w:u w:val="single"/>
                <w:lang w:val="en-US"/>
              </w:rPr>
            </w:pPr>
          </w:p>
        </w:tc>
      </w:tr>
      <w:tr w:rsidR="00381A60" w:rsidTr="00064EB6">
        <w:tc>
          <w:tcPr>
            <w:tcW w:w="2358" w:type="dxa"/>
          </w:tcPr>
          <w:p w:rsidR="00381A60" w:rsidRPr="00D9383B" w:rsidRDefault="00381A60" w:rsidP="00381A60">
            <w:r>
              <w:t>November 5, 2019</w:t>
            </w:r>
          </w:p>
        </w:tc>
        <w:tc>
          <w:tcPr>
            <w:tcW w:w="3150" w:type="dxa"/>
          </w:tcPr>
          <w:p w:rsidR="00381A60" w:rsidRPr="00D9383B" w:rsidRDefault="00381A60" w:rsidP="00381A60">
            <w:r w:rsidRPr="00D9383B">
              <w:t>OUAC Transmission</w:t>
            </w:r>
          </w:p>
        </w:tc>
        <w:tc>
          <w:tcPr>
            <w:tcW w:w="8910" w:type="dxa"/>
          </w:tcPr>
          <w:p w:rsidR="00381A60" w:rsidRPr="00D9383B" w:rsidRDefault="00381A60" w:rsidP="00381A60">
            <w:pPr>
              <w:pStyle w:val="ListParagraph"/>
              <w:numPr>
                <w:ilvl w:val="0"/>
                <w:numId w:val="2"/>
              </w:numPr>
            </w:pPr>
            <w:r w:rsidRPr="00D9383B">
              <w:t>Includes demographics, marks history, current and projected courses</w:t>
            </w:r>
          </w:p>
          <w:p w:rsidR="00381A60" w:rsidRPr="00D9383B" w:rsidRDefault="00381A60" w:rsidP="00381A60">
            <w:pPr>
              <w:pStyle w:val="ListParagraph"/>
              <w:numPr>
                <w:ilvl w:val="0"/>
                <w:numId w:val="2"/>
              </w:numPr>
              <w:rPr>
                <w:b/>
                <w:u w:val="single"/>
              </w:rPr>
            </w:pPr>
            <w:r w:rsidRPr="00D9383B">
              <w:t xml:space="preserve"> Identified applicants will receive their PINS</w:t>
            </w:r>
            <w:r>
              <w:t xml:space="preserve"> in about 2 weeks</w:t>
            </w:r>
          </w:p>
          <w:p w:rsidR="00381A60" w:rsidRPr="00D9383B" w:rsidRDefault="00381A60" w:rsidP="00381A60">
            <w:pPr>
              <w:pStyle w:val="ListParagraph"/>
              <w:rPr>
                <w:b/>
                <w:u w:val="single"/>
              </w:rPr>
            </w:pPr>
          </w:p>
        </w:tc>
      </w:tr>
      <w:tr w:rsidR="00CF7991" w:rsidTr="00064EB6">
        <w:tc>
          <w:tcPr>
            <w:tcW w:w="2358" w:type="dxa"/>
          </w:tcPr>
          <w:p w:rsidR="00CF7991" w:rsidRDefault="00CF7991" w:rsidP="00381A60">
            <w:r>
              <w:t>January 15, 2020</w:t>
            </w:r>
          </w:p>
        </w:tc>
        <w:tc>
          <w:tcPr>
            <w:tcW w:w="3150" w:type="dxa"/>
          </w:tcPr>
          <w:p w:rsidR="00CF7991" w:rsidRDefault="00CF7991" w:rsidP="00381A60">
            <w:r>
              <w:t>Deadline to submit completed application on OUAC</w:t>
            </w:r>
          </w:p>
          <w:p w:rsidR="00CF7991" w:rsidRPr="00D9383B" w:rsidRDefault="00CF7991" w:rsidP="00381A60"/>
        </w:tc>
        <w:tc>
          <w:tcPr>
            <w:tcW w:w="8910" w:type="dxa"/>
          </w:tcPr>
          <w:p w:rsidR="00CF7991" w:rsidRPr="00D9383B" w:rsidRDefault="00CF7991" w:rsidP="00CF7991">
            <w:pPr>
              <w:pStyle w:val="ListParagraph"/>
              <w:numPr>
                <w:ilvl w:val="0"/>
                <w:numId w:val="8"/>
              </w:numPr>
            </w:pPr>
            <w:r>
              <w:t>The OUAC still processes applications received after this date and distributes them to the universities; however, specific university deadlines will apply</w:t>
            </w:r>
          </w:p>
        </w:tc>
      </w:tr>
      <w:tr w:rsidR="00381A60" w:rsidTr="00064EB6">
        <w:tc>
          <w:tcPr>
            <w:tcW w:w="2358" w:type="dxa"/>
          </w:tcPr>
          <w:p w:rsidR="00381A60" w:rsidRDefault="00381A60" w:rsidP="00381A60">
            <w:r>
              <w:t xml:space="preserve">February </w:t>
            </w:r>
            <w:r w:rsidR="00CF7991">
              <w:t>4</w:t>
            </w:r>
            <w:r>
              <w:t>, 20</w:t>
            </w:r>
            <w:r w:rsidR="00CF7991">
              <w:t>20</w:t>
            </w:r>
          </w:p>
        </w:tc>
        <w:tc>
          <w:tcPr>
            <w:tcW w:w="3150" w:type="dxa"/>
          </w:tcPr>
          <w:p w:rsidR="00381A60" w:rsidRDefault="00FA467E" w:rsidP="00381A60">
            <w:r>
              <w:t>REC</w:t>
            </w:r>
            <w:r w:rsidR="00381A60">
              <w:t>OMMENDED last date to submit information to OUAC to be considered for early admission</w:t>
            </w:r>
          </w:p>
        </w:tc>
        <w:tc>
          <w:tcPr>
            <w:tcW w:w="8910" w:type="dxa"/>
          </w:tcPr>
          <w:p w:rsidR="00381A60" w:rsidRDefault="00381A60" w:rsidP="00381A60">
            <w:pPr>
              <w:pStyle w:val="ListParagraph"/>
              <w:numPr>
                <w:ilvl w:val="0"/>
                <w:numId w:val="2"/>
              </w:numPr>
            </w:pPr>
            <w:r>
              <w:t>Includes university and program changes as well as additional university/program choices in order to be eligible for consideration for early admission.  However, changes will be processed at the OUAC at any time.  You must check each university for deadline date.</w:t>
            </w:r>
          </w:p>
          <w:p w:rsidR="00381A60" w:rsidRPr="00BA390F" w:rsidRDefault="00381A60" w:rsidP="00381A60">
            <w:pPr>
              <w:pStyle w:val="ListParagraph"/>
            </w:pPr>
          </w:p>
        </w:tc>
      </w:tr>
      <w:tr w:rsidR="00381A60" w:rsidRPr="00015716" w:rsidTr="00CA43BB">
        <w:tc>
          <w:tcPr>
            <w:tcW w:w="2358" w:type="dxa"/>
          </w:tcPr>
          <w:p w:rsidR="00381A60" w:rsidRPr="00015716" w:rsidRDefault="00381A60" w:rsidP="00381A60">
            <w:pPr>
              <w:rPr>
                <w:color w:val="FF0000"/>
              </w:rPr>
            </w:pPr>
            <w:r>
              <w:t>February 11, 20</w:t>
            </w:r>
            <w:r w:rsidR="00CF7991">
              <w:t>20</w:t>
            </w:r>
          </w:p>
        </w:tc>
        <w:tc>
          <w:tcPr>
            <w:tcW w:w="3150" w:type="dxa"/>
          </w:tcPr>
          <w:p w:rsidR="00381A60" w:rsidRPr="00B85A22" w:rsidRDefault="00381A60" w:rsidP="00381A60">
            <w:r>
              <w:t>OUAC Transmission</w:t>
            </w:r>
          </w:p>
        </w:tc>
        <w:tc>
          <w:tcPr>
            <w:tcW w:w="8910" w:type="dxa"/>
          </w:tcPr>
          <w:p w:rsidR="00381A60" w:rsidRPr="00B85A22" w:rsidRDefault="00381A60" w:rsidP="00381A60">
            <w:pPr>
              <w:pStyle w:val="NoSpacing"/>
              <w:numPr>
                <w:ilvl w:val="0"/>
                <w:numId w:val="3"/>
              </w:numPr>
            </w:pPr>
            <w:r w:rsidRPr="00B85A22">
              <w:t>Final semester 1 marks and semester 2 courses</w:t>
            </w:r>
          </w:p>
          <w:p w:rsidR="00381A60" w:rsidRPr="00015716" w:rsidRDefault="00381A60" w:rsidP="00381A60">
            <w:pPr>
              <w:pStyle w:val="NoSpacing"/>
              <w:ind w:left="3762" w:hanging="270"/>
              <w:rPr>
                <w:color w:val="FF0000"/>
              </w:rPr>
            </w:pPr>
          </w:p>
        </w:tc>
      </w:tr>
      <w:tr w:rsidR="00381A60" w:rsidRPr="00B85A22" w:rsidTr="00064EB6">
        <w:tc>
          <w:tcPr>
            <w:tcW w:w="2358" w:type="dxa"/>
          </w:tcPr>
          <w:p w:rsidR="00381A60" w:rsidRPr="00B85A22" w:rsidRDefault="00381A60" w:rsidP="00381A60">
            <w:r>
              <w:t>April 2</w:t>
            </w:r>
            <w:r w:rsidR="00CF7991">
              <w:t>1</w:t>
            </w:r>
            <w:r w:rsidRPr="00B85A22">
              <w:t>,</w:t>
            </w:r>
            <w:r>
              <w:t xml:space="preserve"> 20</w:t>
            </w:r>
            <w:r w:rsidR="00CF7991">
              <w:t>20</w:t>
            </w:r>
          </w:p>
        </w:tc>
        <w:tc>
          <w:tcPr>
            <w:tcW w:w="3150" w:type="dxa"/>
          </w:tcPr>
          <w:p w:rsidR="00381A60" w:rsidRPr="00B85A22" w:rsidRDefault="00381A60" w:rsidP="00381A60">
            <w:r w:rsidRPr="00B85A22">
              <w:t>OUAC Transmission</w:t>
            </w:r>
          </w:p>
        </w:tc>
        <w:tc>
          <w:tcPr>
            <w:tcW w:w="8910" w:type="dxa"/>
          </w:tcPr>
          <w:p w:rsidR="00381A60" w:rsidRPr="00B85A22" w:rsidRDefault="00381A60" w:rsidP="00381A60">
            <w:pPr>
              <w:pStyle w:val="NoSpacing"/>
              <w:numPr>
                <w:ilvl w:val="0"/>
                <w:numId w:val="3"/>
              </w:numPr>
            </w:pPr>
            <w:r w:rsidRPr="00B85A22">
              <w:t>Mid-term marks for semester 2 courses</w:t>
            </w:r>
          </w:p>
          <w:p w:rsidR="00381A60" w:rsidRPr="00B85A22" w:rsidRDefault="00381A60" w:rsidP="00381A60">
            <w:pPr>
              <w:pStyle w:val="NoSpacing"/>
              <w:ind w:left="720"/>
            </w:pPr>
          </w:p>
        </w:tc>
      </w:tr>
      <w:tr w:rsidR="00381A60" w:rsidTr="00064EB6">
        <w:tc>
          <w:tcPr>
            <w:tcW w:w="2358" w:type="dxa"/>
          </w:tcPr>
          <w:p w:rsidR="00381A60" w:rsidRDefault="00381A60" w:rsidP="00381A60">
            <w:r>
              <w:t>May 2</w:t>
            </w:r>
            <w:r w:rsidR="00CF7991">
              <w:t>7</w:t>
            </w:r>
            <w:r>
              <w:t>, 20</w:t>
            </w:r>
            <w:r w:rsidR="00CF7991">
              <w:t>20</w:t>
            </w:r>
          </w:p>
        </w:tc>
        <w:tc>
          <w:tcPr>
            <w:tcW w:w="3150" w:type="dxa"/>
          </w:tcPr>
          <w:p w:rsidR="00381A60" w:rsidRDefault="00381A60" w:rsidP="00381A60">
            <w:r>
              <w:t>Latest Date for Response from Universities</w:t>
            </w:r>
          </w:p>
        </w:tc>
        <w:tc>
          <w:tcPr>
            <w:tcW w:w="8910" w:type="dxa"/>
          </w:tcPr>
          <w:p w:rsidR="00381A60" w:rsidRPr="00B85A22" w:rsidRDefault="00381A60" w:rsidP="00381A60">
            <w:pPr>
              <w:pStyle w:val="ListParagraph"/>
              <w:numPr>
                <w:ilvl w:val="0"/>
                <w:numId w:val="4"/>
              </w:numPr>
            </w:pPr>
            <w:r>
              <w:rPr>
                <w:lang w:val="en-CA"/>
              </w:rPr>
              <w:t>Such a response will be one of: i) an offer of admission</w:t>
            </w:r>
          </w:p>
          <w:p w:rsidR="00381A60" w:rsidRDefault="00381A60" w:rsidP="00381A60">
            <w:pPr>
              <w:pStyle w:val="ListParagraph"/>
              <w:ind w:left="702"/>
            </w:pPr>
            <w:r>
              <w:t xml:space="preserve">                                                        ii) a refusal</w:t>
            </w:r>
          </w:p>
          <w:p w:rsidR="00381A60" w:rsidRDefault="00381A60" w:rsidP="00381A60">
            <w:pPr>
              <w:pStyle w:val="ListParagraph"/>
              <w:ind w:left="702"/>
            </w:pPr>
            <w:r>
              <w:t xml:space="preserve">                                                       iii) a deferral pending the receipt of specific info</w:t>
            </w:r>
          </w:p>
          <w:p w:rsidR="00381A60" w:rsidRDefault="00381A60" w:rsidP="00381A60"/>
        </w:tc>
      </w:tr>
      <w:tr w:rsidR="00381A60" w:rsidTr="00064EB6">
        <w:tc>
          <w:tcPr>
            <w:tcW w:w="2358" w:type="dxa"/>
          </w:tcPr>
          <w:p w:rsidR="00381A60" w:rsidRDefault="00381A60" w:rsidP="00381A60">
            <w:r>
              <w:lastRenderedPageBreak/>
              <w:t xml:space="preserve">June </w:t>
            </w:r>
            <w:r w:rsidR="00CF7991">
              <w:t>1</w:t>
            </w:r>
            <w:r>
              <w:t>, 20</w:t>
            </w:r>
            <w:r w:rsidR="00CF7991">
              <w:t>20</w:t>
            </w:r>
          </w:p>
        </w:tc>
        <w:tc>
          <w:tcPr>
            <w:tcW w:w="3150" w:type="dxa"/>
          </w:tcPr>
          <w:p w:rsidR="00381A60" w:rsidRDefault="00381A60" w:rsidP="00381A60">
            <w:r>
              <w:t>Confirmation of Acceptance</w:t>
            </w:r>
          </w:p>
        </w:tc>
        <w:tc>
          <w:tcPr>
            <w:tcW w:w="8910" w:type="dxa"/>
          </w:tcPr>
          <w:p w:rsidR="00381A60" w:rsidRDefault="00381A60" w:rsidP="00381A60">
            <w:pPr>
              <w:pStyle w:val="ListParagraph"/>
              <w:numPr>
                <w:ilvl w:val="0"/>
                <w:numId w:val="4"/>
              </w:numPr>
            </w:pPr>
            <w:r>
              <w:t>Earliest date by which Ontario universities may require a response to an offer of admission from an Ontario secondary school student</w:t>
            </w:r>
          </w:p>
          <w:p w:rsidR="00381A60" w:rsidRDefault="00381A60" w:rsidP="00381A60">
            <w:pPr>
              <w:pStyle w:val="ListParagraph"/>
              <w:numPr>
                <w:ilvl w:val="0"/>
                <w:numId w:val="4"/>
              </w:numPr>
            </w:pPr>
            <w:r>
              <w:t xml:space="preserve">*Acceptances must be received at the OUAC by the deadline date indicated on the universities’ response forms.  A university has the right to rescind acceptances arriving at the OUAC after the response deadline. </w:t>
            </w:r>
          </w:p>
          <w:p w:rsidR="009F1D81" w:rsidRPr="00BA390F" w:rsidRDefault="009F1D81" w:rsidP="009F1D81">
            <w:pPr>
              <w:pStyle w:val="ListParagraph"/>
              <w:ind w:left="702"/>
            </w:pPr>
          </w:p>
        </w:tc>
      </w:tr>
      <w:tr w:rsidR="00381A60" w:rsidTr="00064EB6">
        <w:tc>
          <w:tcPr>
            <w:tcW w:w="2358" w:type="dxa"/>
          </w:tcPr>
          <w:p w:rsidR="00381A60" w:rsidRDefault="00381A60" w:rsidP="00381A60">
            <w:r>
              <w:t>July 2, 20</w:t>
            </w:r>
            <w:r w:rsidR="00CF7991">
              <w:t>20</w:t>
            </w:r>
          </w:p>
        </w:tc>
        <w:tc>
          <w:tcPr>
            <w:tcW w:w="3150" w:type="dxa"/>
          </w:tcPr>
          <w:p w:rsidR="00381A60" w:rsidRDefault="00381A60" w:rsidP="00381A60">
            <w:r>
              <w:t>OUAC Transmission</w:t>
            </w:r>
          </w:p>
        </w:tc>
        <w:tc>
          <w:tcPr>
            <w:tcW w:w="8910" w:type="dxa"/>
          </w:tcPr>
          <w:p w:rsidR="00381A60" w:rsidRDefault="00381A60" w:rsidP="00381A60">
            <w:pPr>
              <w:pStyle w:val="ListParagraph"/>
              <w:numPr>
                <w:ilvl w:val="0"/>
                <w:numId w:val="2"/>
              </w:numPr>
            </w:pPr>
            <w:r>
              <w:t xml:space="preserve">Includes semester 2 final marks </w:t>
            </w:r>
          </w:p>
          <w:p w:rsidR="00381A60" w:rsidRDefault="00381A60" w:rsidP="00381A60">
            <w:pPr>
              <w:pStyle w:val="ListParagraph"/>
            </w:pPr>
          </w:p>
        </w:tc>
      </w:tr>
      <w:tr w:rsidR="00381A60" w:rsidTr="00064EB6">
        <w:tc>
          <w:tcPr>
            <w:tcW w:w="2358" w:type="dxa"/>
          </w:tcPr>
          <w:p w:rsidR="00381A60" w:rsidRDefault="00381A60" w:rsidP="00381A60">
            <w:r>
              <w:t>August 1, 20</w:t>
            </w:r>
            <w:r w:rsidR="00CF7991">
              <w:t>20</w:t>
            </w:r>
          </w:p>
          <w:p w:rsidR="00861FBF" w:rsidRDefault="00861FBF" w:rsidP="00381A60">
            <w:r>
              <w:t>Aug 27, 2020</w:t>
            </w:r>
          </w:p>
        </w:tc>
        <w:tc>
          <w:tcPr>
            <w:tcW w:w="3150" w:type="dxa"/>
          </w:tcPr>
          <w:p w:rsidR="00381A60" w:rsidRDefault="00381A60" w:rsidP="00381A60">
            <w:r>
              <w:t>OUAC Transmission</w:t>
            </w:r>
          </w:p>
        </w:tc>
        <w:tc>
          <w:tcPr>
            <w:tcW w:w="8910" w:type="dxa"/>
          </w:tcPr>
          <w:p w:rsidR="00381A60" w:rsidRDefault="00381A60" w:rsidP="00381A60">
            <w:pPr>
              <w:pStyle w:val="ListParagraph"/>
              <w:numPr>
                <w:ilvl w:val="0"/>
                <w:numId w:val="2"/>
              </w:numPr>
            </w:pPr>
            <w:r>
              <w:t>Includes TDSB summer school marks</w:t>
            </w:r>
          </w:p>
          <w:p w:rsidR="00381A60" w:rsidRDefault="00381A60" w:rsidP="00381A60">
            <w:pPr>
              <w:pStyle w:val="ListParagraph"/>
            </w:pPr>
          </w:p>
        </w:tc>
      </w:tr>
    </w:tbl>
    <w:p w:rsidR="00433826" w:rsidRDefault="00EB14DE" w:rsidP="00433826">
      <w:r w:rsidRPr="00EB14DE">
        <w:rPr>
          <w:b/>
          <w:u w:val="single"/>
        </w:rPr>
        <w:t>Admissions</w:t>
      </w:r>
      <w:r>
        <w:t>:</w:t>
      </w:r>
    </w:p>
    <w:p w:rsidR="00D85443" w:rsidRDefault="00EB14DE" w:rsidP="00433826">
      <w:r w:rsidRPr="00EB14DE">
        <w:rPr>
          <w:b/>
        </w:rPr>
        <w:t>Semester 1 Grads</w:t>
      </w:r>
      <w:r>
        <w:t xml:space="preserve">: End of March/beginning of April, universities will send final offers based on 6 final grade 12 marks.  </w:t>
      </w:r>
    </w:p>
    <w:p w:rsidR="00EB14DE" w:rsidRDefault="00EB14DE" w:rsidP="00433826">
      <w:r w:rsidRPr="00EB14DE">
        <w:rPr>
          <w:b/>
        </w:rPr>
        <w:t>Semester 2 Grads:</w:t>
      </w:r>
      <w:r>
        <w:t xml:space="preserve"> </w:t>
      </w:r>
      <w:r w:rsidR="00D85443">
        <w:t>Few rounds of offers sent out.  The following are common:</w:t>
      </w:r>
    </w:p>
    <w:p w:rsidR="00EB14DE" w:rsidRDefault="00EB14DE" w:rsidP="00EB14DE">
      <w:pPr>
        <w:pStyle w:val="ListParagraph"/>
        <w:numPr>
          <w:ilvl w:val="0"/>
          <w:numId w:val="5"/>
        </w:numPr>
      </w:pPr>
      <w:r>
        <w:t>Mid-January – Conditional offers will be made based on grade 11 marks</w:t>
      </w:r>
    </w:p>
    <w:p w:rsidR="00EB14DE" w:rsidRDefault="00EB14DE" w:rsidP="00EB14DE">
      <w:pPr>
        <w:pStyle w:val="ListParagraph"/>
        <w:numPr>
          <w:ilvl w:val="0"/>
          <w:numId w:val="5"/>
        </w:numPr>
      </w:pPr>
      <w:r>
        <w:t>End of March/Beginning of April – Conditional offers will be made based on semester 1 final grade 12</w:t>
      </w:r>
      <w:r w:rsidR="00FA467E">
        <w:t>,</w:t>
      </w:r>
      <w:r>
        <w:t xml:space="preserve"> marks final grade 11 marks, and semester 2 courses</w:t>
      </w:r>
    </w:p>
    <w:p w:rsidR="00EB14DE" w:rsidRDefault="00EB14DE" w:rsidP="00EB14DE">
      <w:pPr>
        <w:pStyle w:val="ListParagraph"/>
        <w:numPr>
          <w:ilvl w:val="0"/>
          <w:numId w:val="5"/>
        </w:numPr>
      </w:pPr>
      <w:r>
        <w:t>End of May – Conditional offers based on semester 1 final grade 12 marks, semester 2 mid-term marks, possibly grade 11 final marks</w:t>
      </w:r>
    </w:p>
    <w:p w:rsidR="00EB14DE" w:rsidRPr="00EB14DE" w:rsidRDefault="00EB14DE" w:rsidP="00EB14DE">
      <w:pPr>
        <w:pStyle w:val="ListParagraph"/>
        <w:ind w:left="630"/>
        <w:rPr>
          <w:i/>
        </w:rPr>
      </w:pPr>
      <w:r w:rsidRPr="00EB14DE">
        <w:rPr>
          <w:i/>
        </w:rPr>
        <w:t>Conditional offers: must maintain a certain overall average and/or certain grade(s) in prerequisite course(s)</w:t>
      </w:r>
    </w:p>
    <w:p w:rsidR="00433826" w:rsidRPr="00EB14DE" w:rsidRDefault="00EB14DE" w:rsidP="00433826">
      <w:pPr>
        <w:rPr>
          <w:b/>
          <w:u w:val="single"/>
        </w:rPr>
      </w:pPr>
      <w:r w:rsidRPr="00EB14DE">
        <w:rPr>
          <w:b/>
          <w:u w:val="single"/>
        </w:rPr>
        <w:t>English Language Requirements:</w:t>
      </w:r>
    </w:p>
    <w:p w:rsidR="00EB14DE" w:rsidRDefault="00EB14DE" w:rsidP="00EB14DE">
      <w:pPr>
        <w:pStyle w:val="ListParagraph"/>
        <w:numPr>
          <w:ilvl w:val="0"/>
          <w:numId w:val="6"/>
        </w:numPr>
      </w:pPr>
      <w:r>
        <w:t>English language requirements can be found on each university website, eINFO, or OUAC website</w:t>
      </w:r>
    </w:p>
    <w:p w:rsidR="00EB14DE" w:rsidRDefault="00EB14DE" w:rsidP="00EB14DE">
      <w:pPr>
        <w:pStyle w:val="ListParagraph"/>
        <w:numPr>
          <w:ilvl w:val="0"/>
          <w:numId w:val="6"/>
        </w:numPr>
      </w:pPr>
      <w:r>
        <w:t>All tests should be written so universities have the results no later than mid-April</w:t>
      </w:r>
    </w:p>
    <w:p w:rsidR="00EB14DE" w:rsidRDefault="00EB14DE" w:rsidP="00EB14DE">
      <w:pPr>
        <w:pStyle w:val="ListParagraph"/>
        <w:numPr>
          <w:ilvl w:val="0"/>
          <w:numId w:val="6"/>
        </w:numPr>
      </w:pPr>
      <w:r>
        <w:t>Universities usually require 3 years of secondary school information.  Be prepared to submit certified translated reports from schools attended prior to coming to Canada if in Canada less than 3 years.</w:t>
      </w:r>
    </w:p>
    <w:p w:rsidR="00EB14DE" w:rsidRPr="00EB14DE" w:rsidRDefault="00EB14DE" w:rsidP="00EB14DE">
      <w:pPr>
        <w:rPr>
          <w:b/>
          <w:u w:val="single"/>
        </w:rPr>
      </w:pPr>
      <w:r w:rsidRPr="00EB14DE">
        <w:rPr>
          <w:b/>
          <w:u w:val="single"/>
        </w:rPr>
        <w:t>Out of Province Applications:</w:t>
      </w:r>
    </w:p>
    <w:p w:rsidR="00EB14DE" w:rsidRDefault="00EB14DE" w:rsidP="00EB14DE">
      <w:pPr>
        <w:pStyle w:val="ListParagraph"/>
        <w:numPr>
          <w:ilvl w:val="0"/>
          <w:numId w:val="7"/>
        </w:numPr>
      </w:pPr>
      <w:r>
        <w:t xml:space="preserve">Admission deadlines vary.  Admission requirements vary.  Check each university calendar.  </w:t>
      </w:r>
    </w:p>
    <w:p w:rsidR="00EB14DE" w:rsidRDefault="00EB14DE" w:rsidP="00D85443">
      <w:pPr>
        <w:pStyle w:val="ListParagraph"/>
        <w:numPr>
          <w:ilvl w:val="0"/>
          <w:numId w:val="7"/>
        </w:numPr>
      </w:pPr>
      <w:r>
        <w:t>Separate fee for each</w:t>
      </w:r>
      <w:r w:rsidR="00D85443">
        <w:t xml:space="preserve"> on-line</w:t>
      </w:r>
      <w:r>
        <w:t xml:space="preserve"> application</w:t>
      </w:r>
      <w:r w:rsidR="00D85443">
        <w:t>.  NOT on OUAC.</w:t>
      </w:r>
    </w:p>
    <w:p w:rsidR="00EB14DE" w:rsidRDefault="00EB14DE" w:rsidP="00EB14DE">
      <w:pPr>
        <w:pStyle w:val="ListParagraph"/>
        <w:numPr>
          <w:ilvl w:val="0"/>
          <w:numId w:val="7"/>
        </w:numPr>
      </w:pPr>
      <w:r>
        <w:t xml:space="preserve">McGill, Concordia Bishops, UBC, Victoria, Calgary, New Brunswick, Simon Fraser and Dalhousie </w:t>
      </w:r>
      <w:r w:rsidR="00FA467E">
        <w:t>can access OUAC</w:t>
      </w:r>
      <w:r>
        <w:t xml:space="preserve"> </w:t>
      </w:r>
      <w:r w:rsidR="00FA467E">
        <w:t>for your data.</w:t>
      </w:r>
      <w:r>
        <w:t xml:space="preserve">  </w:t>
      </w:r>
      <w:r w:rsidR="00117FDB">
        <w:t>If you are also applying to Ontario universities, please</w:t>
      </w:r>
      <w:r>
        <w:t xml:space="preserve"> apply </w:t>
      </w:r>
      <w:r w:rsidR="00117FDB">
        <w:t>to these out-of-province universities after you completing the OUAC application</w:t>
      </w:r>
    </w:p>
    <w:p w:rsidR="00EB14DE" w:rsidRPr="00EB14DE" w:rsidRDefault="00D85443" w:rsidP="00EB14DE">
      <w:pPr>
        <w:pStyle w:val="ListParagraph"/>
        <w:numPr>
          <w:ilvl w:val="0"/>
          <w:numId w:val="7"/>
        </w:numPr>
      </w:pPr>
      <w:r w:rsidRPr="00EB14DE">
        <w:rPr>
          <w:b/>
          <w:i/>
          <w:noProof/>
          <w:u w:val="single"/>
          <w:lang w:val="en-CA" w:eastAsia="en-CA"/>
        </w:rPr>
        <mc:AlternateContent>
          <mc:Choice Requires="wps">
            <w:drawing>
              <wp:anchor distT="0" distB="0" distL="114300" distR="114300" simplePos="0" relativeHeight="251658240" behindDoc="0" locked="0" layoutInCell="1" allowOverlap="1" wp14:anchorId="648086EE" wp14:editId="31C53586">
                <wp:simplePos x="0" y="0"/>
                <wp:positionH relativeFrom="column">
                  <wp:posOffset>6381750</wp:posOffset>
                </wp:positionH>
                <wp:positionV relativeFrom="paragraph">
                  <wp:posOffset>5715</wp:posOffset>
                </wp:positionV>
                <wp:extent cx="2638425" cy="8763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638425" cy="876300"/>
                        </a:xfrm>
                        <a:prstGeom prst="rect">
                          <a:avLst/>
                        </a:prstGeom>
                        <a:solidFill>
                          <a:sysClr val="window" lastClr="FFFFFF"/>
                        </a:solidFill>
                        <a:ln w="25400" cap="flat" cmpd="sng" algn="ctr">
                          <a:solidFill>
                            <a:sysClr val="windowText" lastClr="000000"/>
                          </a:solidFill>
                          <a:prstDash val="solid"/>
                        </a:ln>
                        <a:effectLst/>
                      </wps:spPr>
                      <wps:txbx>
                        <w:txbxContent>
                          <w:p w:rsidR="00433826" w:rsidRPr="00E63278" w:rsidRDefault="00433826" w:rsidP="00433826">
                            <w:pPr>
                              <w:rPr>
                                <w:sz w:val="16"/>
                                <w:szCs w:val="16"/>
                              </w:rPr>
                            </w:pPr>
                            <w:r w:rsidRPr="00E63278">
                              <w:rPr>
                                <w:sz w:val="16"/>
                                <w:szCs w:val="16"/>
                              </w:rPr>
                              <w:t xml:space="preserve">Email Ms. Sukhdeo </w:t>
                            </w:r>
                            <w:hyperlink r:id="rId6" w:history="1">
                              <w:r w:rsidRPr="00E63278">
                                <w:rPr>
                                  <w:rStyle w:val="Hyperlink"/>
                                  <w:sz w:val="16"/>
                                  <w:szCs w:val="16"/>
                                </w:rPr>
                                <w:t>sandra.sukhdeo@tdsb.on.ca</w:t>
                              </w:r>
                            </w:hyperlink>
                          </w:p>
                          <w:p w:rsidR="00433826" w:rsidRPr="00E63278" w:rsidRDefault="00433826" w:rsidP="00433826">
                            <w:pPr>
                              <w:rPr>
                                <w:sz w:val="16"/>
                                <w:szCs w:val="16"/>
                              </w:rPr>
                            </w:pPr>
                            <w:r>
                              <w:rPr>
                                <w:sz w:val="16"/>
                                <w:szCs w:val="16"/>
                              </w:rPr>
                              <w:t>Subject Line: Grad</w:t>
                            </w:r>
                          </w:p>
                          <w:p w:rsidR="00433826" w:rsidRPr="00E63278" w:rsidRDefault="00433826" w:rsidP="00433826">
                            <w:pPr>
                              <w:rPr>
                                <w:sz w:val="16"/>
                                <w:szCs w:val="16"/>
                              </w:rPr>
                            </w:pPr>
                            <w:r>
                              <w:rPr>
                                <w:sz w:val="16"/>
                                <w:szCs w:val="16"/>
                              </w:rPr>
                              <w:t>Body: Student’s Full Name</w:t>
                            </w:r>
                          </w:p>
                          <w:p w:rsidR="00433826" w:rsidRDefault="00433826" w:rsidP="004338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48086EE" id="Rectangle 6" o:spid="_x0000_s1026" style="position:absolute;left:0;text-align:left;margin-left:502.5pt;margin-top:.45pt;width:207.7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" fillcolor="window" strokecolor="windowText" strokeweight="2pt">
                <v:textbox>
                  <w:txbxContent>
                    <w:p w:rsidR="00433826" w:rsidRPr="00E63278" w:rsidRDefault="00433826" w:rsidP="00433826">
                      <w:pPr>
                        <w:rPr>
                          <w:sz w:val="16"/>
                          <w:szCs w:val="16"/>
                        </w:rPr>
                      </w:pPr>
                      <w:r w:rsidRPr="00E63278">
                        <w:rPr>
                          <w:sz w:val="16"/>
                          <w:szCs w:val="16"/>
                        </w:rPr>
                        <w:t xml:space="preserve">Email Ms. Sukhdeo </w:t>
                      </w:r>
                      <w:hyperlink r:id="rId7" w:history="1">
                        <w:r w:rsidRPr="00E63278">
                          <w:rPr>
                            <w:rStyle w:val="Hyperlink"/>
                            <w:sz w:val="16"/>
                            <w:szCs w:val="16"/>
                          </w:rPr>
                          <w:t>sandra.sukhdeo@tdsb.on.ca</w:t>
                        </w:r>
                      </w:hyperlink>
                    </w:p>
                    <w:p w:rsidR="00433826" w:rsidRPr="00E63278" w:rsidRDefault="00433826" w:rsidP="00433826">
                      <w:pPr>
                        <w:rPr>
                          <w:sz w:val="16"/>
                          <w:szCs w:val="16"/>
                        </w:rPr>
                      </w:pPr>
                      <w:r>
                        <w:rPr>
                          <w:sz w:val="16"/>
                          <w:szCs w:val="16"/>
                        </w:rPr>
                        <w:t>Subject Line: Grad</w:t>
                      </w:r>
                    </w:p>
                    <w:p w:rsidR="00433826" w:rsidRPr="00E63278" w:rsidRDefault="00433826" w:rsidP="00433826">
                      <w:pPr>
                        <w:rPr>
                          <w:sz w:val="16"/>
                          <w:szCs w:val="16"/>
                        </w:rPr>
                      </w:pPr>
                      <w:r>
                        <w:rPr>
                          <w:sz w:val="16"/>
                          <w:szCs w:val="16"/>
                        </w:rPr>
                        <w:t>Body: Student’s Full Name</w:t>
                      </w:r>
                    </w:p>
                    <w:p w:rsidR="00433826" w:rsidRDefault="00433826" w:rsidP="00433826">
                      <w:pPr>
                        <w:jc w:val="center"/>
                      </w:pPr>
                    </w:p>
                  </w:txbxContent>
                </v:textbox>
              </v:rect>
            </w:pict>
          </mc:Fallback>
        </mc:AlternateContent>
      </w:r>
      <w:r w:rsidR="00EB14DE">
        <w:t>Other universities (not listed above) will require transcripts usually with semester 1 grades on them</w:t>
      </w:r>
    </w:p>
    <w:sectPr w:rsidR="00EB14DE" w:rsidRPr="00EB14DE" w:rsidSect="00E63278">
      <w:pgSz w:w="15840" w:h="12240" w:orient="landscape"/>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5E2"/>
    <w:multiLevelType w:val="hybridMultilevel"/>
    <w:tmpl w:val="ADB45424"/>
    <w:lvl w:ilvl="0" w:tplc="764CC34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A0B78E9"/>
    <w:multiLevelType w:val="hybridMultilevel"/>
    <w:tmpl w:val="0FEE8A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29C2C3B"/>
    <w:multiLevelType w:val="hybridMultilevel"/>
    <w:tmpl w:val="282431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34C41AD"/>
    <w:multiLevelType w:val="hybridMultilevel"/>
    <w:tmpl w:val="8C2849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D9F573C"/>
    <w:multiLevelType w:val="hybridMultilevel"/>
    <w:tmpl w:val="E3CA7FC6"/>
    <w:lvl w:ilvl="0" w:tplc="10090001">
      <w:start w:val="1"/>
      <w:numFmt w:val="bullet"/>
      <w:lvlText w:val=""/>
      <w:lvlJc w:val="left"/>
      <w:pPr>
        <w:ind w:left="702" w:hanging="360"/>
      </w:pPr>
      <w:rPr>
        <w:rFonts w:ascii="Symbol" w:hAnsi="Symbol" w:hint="default"/>
      </w:rPr>
    </w:lvl>
    <w:lvl w:ilvl="1" w:tplc="10090003" w:tentative="1">
      <w:start w:val="1"/>
      <w:numFmt w:val="bullet"/>
      <w:lvlText w:val="o"/>
      <w:lvlJc w:val="left"/>
      <w:pPr>
        <w:ind w:left="1422" w:hanging="360"/>
      </w:pPr>
      <w:rPr>
        <w:rFonts w:ascii="Courier New" w:hAnsi="Courier New" w:cs="Courier New" w:hint="default"/>
      </w:rPr>
    </w:lvl>
    <w:lvl w:ilvl="2" w:tplc="10090005" w:tentative="1">
      <w:start w:val="1"/>
      <w:numFmt w:val="bullet"/>
      <w:lvlText w:val=""/>
      <w:lvlJc w:val="left"/>
      <w:pPr>
        <w:ind w:left="2142" w:hanging="360"/>
      </w:pPr>
      <w:rPr>
        <w:rFonts w:ascii="Wingdings" w:hAnsi="Wingdings" w:hint="default"/>
      </w:rPr>
    </w:lvl>
    <w:lvl w:ilvl="3" w:tplc="10090001" w:tentative="1">
      <w:start w:val="1"/>
      <w:numFmt w:val="bullet"/>
      <w:lvlText w:val=""/>
      <w:lvlJc w:val="left"/>
      <w:pPr>
        <w:ind w:left="2862" w:hanging="360"/>
      </w:pPr>
      <w:rPr>
        <w:rFonts w:ascii="Symbol" w:hAnsi="Symbol" w:hint="default"/>
      </w:rPr>
    </w:lvl>
    <w:lvl w:ilvl="4" w:tplc="10090003" w:tentative="1">
      <w:start w:val="1"/>
      <w:numFmt w:val="bullet"/>
      <w:lvlText w:val="o"/>
      <w:lvlJc w:val="left"/>
      <w:pPr>
        <w:ind w:left="3582" w:hanging="360"/>
      </w:pPr>
      <w:rPr>
        <w:rFonts w:ascii="Courier New" w:hAnsi="Courier New" w:cs="Courier New" w:hint="default"/>
      </w:rPr>
    </w:lvl>
    <w:lvl w:ilvl="5" w:tplc="10090005" w:tentative="1">
      <w:start w:val="1"/>
      <w:numFmt w:val="bullet"/>
      <w:lvlText w:val=""/>
      <w:lvlJc w:val="left"/>
      <w:pPr>
        <w:ind w:left="4302" w:hanging="360"/>
      </w:pPr>
      <w:rPr>
        <w:rFonts w:ascii="Wingdings" w:hAnsi="Wingdings" w:hint="default"/>
      </w:rPr>
    </w:lvl>
    <w:lvl w:ilvl="6" w:tplc="10090001" w:tentative="1">
      <w:start w:val="1"/>
      <w:numFmt w:val="bullet"/>
      <w:lvlText w:val=""/>
      <w:lvlJc w:val="left"/>
      <w:pPr>
        <w:ind w:left="5022" w:hanging="360"/>
      </w:pPr>
      <w:rPr>
        <w:rFonts w:ascii="Symbol" w:hAnsi="Symbol" w:hint="default"/>
      </w:rPr>
    </w:lvl>
    <w:lvl w:ilvl="7" w:tplc="10090003" w:tentative="1">
      <w:start w:val="1"/>
      <w:numFmt w:val="bullet"/>
      <w:lvlText w:val="o"/>
      <w:lvlJc w:val="left"/>
      <w:pPr>
        <w:ind w:left="5742" w:hanging="360"/>
      </w:pPr>
      <w:rPr>
        <w:rFonts w:ascii="Courier New" w:hAnsi="Courier New" w:cs="Courier New" w:hint="default"/>
      </w:rPr>
    </w:lvl>
    <w:lvl w:ilvl="8" w:tplc="10090005" w:tentative="1">
      <w:start w:val="1"/>
      <w:numFmt w:val="bullet"/>
      <w:lvlText w:val=""/>
      <w:lvlJc w:val="left"/>
      <w:pPr>
        <w:ind w:left="6462" w:hanging="360"/>
      </w:pPr>
      <w:rPr>
        <w:rFonts w:ascii="Wingdings" w:hAnsi="Wingdings" w:hint="default"/>
      </w:rPr>
    </w:lvl>
  </w:abstractNum>
  <w:abstractNum w:abstractNumId="5">
    <w:nsid w:val="31E14149"/>
    <w:multiLevelType w:val="hybridMultilevel"/>
    <w:tmpl w:val="B052C1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77A7E5C"/>
    <w:multiLevelType w:val="hybridMultilevel"/>
    <w:tmpl w:val="C0F06A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CDA2EC6"/>
    <w:multiLevelType w:val="hybridMultilevel"/>
    <w:tmpl w:val="4F98CC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26"/>
    <w:rsid w:val="000035AE"/>
    <w:rsid w:val="00015716"/>
    <w:rsid w:val="00064EB6"/>
    <w:rsid w:val="00106AAB"/>
    <w:rsid w:val="00117FDB"/>
    <w:rsid w:val="00174FA2"/>
    <w:rsid w:val="001C2E4D"/>
    <w:rsid w:val="00336BFF"/>
    <w:rsid w:val="00381A60"/>
    <w:rsid w:val="003D326B"/>
    <w:rsid w:val="00433826"/>
    <w:rsid w:val="004637AD"/>
    <w:rsid w:val="005A7062"/>
    <w:rsid w:val="005E7E4E"/>
    <w:rsid w:val="006703B3"/>
    <w:rsid w:val="007D1F6C"/>
    <w:rsid w:val="00861FBF"/>
    <w:rsid w:val="008F1DED"/>
    <w:rsid w:val="0091581A"/>
    <w:rsid w:val="009D40EC"/>
    <w:rsid w:val="009F1D81"/>
    <w:rsid w:val="00A30926"/>
    <w:rsid w:val="00AF0E6B"/>
    <w:rsid w:val="00B57D20"/>
    <w:rsid w:val="00B85A22"/>
    <w:rsid w:val="00C41D1B"/>
    <w:rsid w:val="00CA2602"/>
    <w:rsid w:val="00CA6F97"/>
    <w:rsid w:val="00CF2BDF"/>
    <w:rsid w:val="00CF7991"/>
    <w:rsid w:val="00D85443"/>
    <w:rsid w:val="00D9383B"/>
    <w:rsid w:val="00DA1482"/>
    <w:rsid w:val="00E817B7"/>
    <w:rsid w:val="00EB14DE"/>
    <w:rsid w:val="00F905FA"/>
    <w:rsid w:val="00FA467E"/>
    <w:rsid w:val="00FF7D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8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3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826"/>
    <w:pPr>
      <w:widowControl w:val="0"/>
      <w:ind w:left="720"/>
      <w:contextualSpacing/>
    </w:pPr>
    <w:rPr>
      <w:lang w:val="en-US"/>
    </w:rPr>
  </w:style>
  <w:style w:type="paragraph" w:styleId="NoSpacing">
    <w:name w:val="No Spacing"/>
    <w:uiPriority w:val="1"/>
    <w:qFormat/>
    <w:rsid w:val="00433826"/>
    <w:pPr>
      <w:widowControl w:val="0"/>
      <w:spacing w:after="0" w:line="240" w:lineRule="auto"/>
    </w:pPr>
    <w:rPr>
      <w:lang w:val="en-US"/>
    </w:rPr>
  </w:style>
  <w:style w:type="character" w:styleId="Hyperlink">
    <w:name w:val="Hyperlink"/>
    <w:basedOn w:val="DefaultParagraphFont"/>
    <w:uiPriority w:val="99"/>
    <w:unhideWhenUsed/>
    <w:rsid w:val="004338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8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3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826"/>
    <w:pPr>
      <w:widowControl w:val="0"/>
      <w:ind w:left="720"/>
      <w:contextualSpacing/>
    </w:pPr>
    <w:rPr>
      <w:lang w:val="en-US"/>
    </w:rPr>
  </w:style>
  <w:style w:type="paragraph" w:styleId="NoSpacing">
    <w:name w:val="No Spacing"/>
    <w:uiPriority w:val="1"/>
    <w:qFormat/>
    <w:rsid w:val="00433826"/>
    <w:pPr>
      <w:widowControl w:val="0"/>
      <w:spacing w:after="0" w:line="240" w:lineRule="auto"/>
    </w:pPr>
    <w:rPr>
      <w:lang w:val="en-US"/>
    </w:rPr>
  </w:style>
  <w:style w:type="character" w:styleId="Hyperlink">
    <w:name w:val="Hyperlink"/>
    <w:basedOn w:val="DefaultParagraphFont"/>
    <w:uiPriority w:val="99"/>
    <w:unhideWhenUsed/>
    <w:rsid w:val="004338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ndra.sukhdeo@tdsb.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dra.sukhdeo@tdsb.on.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3517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 Jasmine</dc:creator>
  <cp:lastModifiedBy>Oosterhoff, Andrew</cp:lastModifiedBy>
  <cp:revision>2</cp:revision>
  <cp:lastPrinted>2019-09-12T14:31:00Z</cp:lastPrinted>
  <dcterms:created xsi:type="dcterms:W3CDTF">2019-09-17T12:15:00Z</dcterms:created>
  <dcterms:modified xsi:type="dcterms:W3CDTF">2019-09-17T12:15:00Z</dcterms:modified>
</cp:coreProperties>
</file>