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Gibraltar Point Lighthouse  (Drama)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647495" cy="1785938"/>
            <wp:effectExtent b="0" l="0" r="0" t="0"/>
            <wp:docPr descr="Gibraltar Point Lighthouse.jpg" id="1" name="image01.jpg"/>
            <a:graphic>
              <a:graphicData uri="http://schemas.openxmlformats.org/drawingml/2006/picture">
                <pic:pic>
                  <pic:nvPicPr>
                    <pic:cNvPr descr="Gibraltar Point Lighthouse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495" cy="1785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Gibraltar Point Lighthouse is part of a long history of the Toronto Islands.  Many people, animals, weather and centuries have been a part of this history.  While much of the Island’s history remains unknown, it is important that we acknowledge what came before us and what the future may hold. Here’s a challenge:  Instead of seeing ourselves as the end of a timeline, imagine us as visitors or guests in this place.  How might this change our perspective?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Why do you think we retell stories from our past?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a) What familiar story or movie reminds you of the Lighthouse story?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b) How are they similar?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a) If you could meet one character from the story, who would you like to meet?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b)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In pairs, write a script for an interview with one of the characters from the movie (i.e.  J.P. Rademueller, British Soldiers (Smith/Russell), William Elder (indigenous fisher).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Choose one point in the story where you become J.P. Rademueller and make different choices. </w:t>
      </w:r>
    </w:p>
    <w:p w:rsidR="00000000" w:rsidDel="00000000" w:rsidP="00000000" w:rsidRDefault="00000000" w:rsidRPr="00000000">
      <w:pPr>
        <w:ind w:left="630" w:hanging="270"/>
        <w:contextualSpacing w:val="0"/>
      </w:pPr>
      <w:r w:rsidDel="00000000" w:rsidR="00000000" w:rsidRPr="00000000">
        <w:rPr>
          <w:rtl w:val="0"/>
        </w:rPr>
        <w:t xml:space="preserve">a) Describe what you would do differently and what choices you would make. </w:t>
      </w:r>
    </w:p>
    <w:p w:rsidR="00000000" w:rsidDel="00000000" w:rsidP="00000000" w:rsidRDefault="00000000" w:rsidRPr="00000000">
      <w:pPr>
        <w:ind w:left="630" w:hanging="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30" w:hanging="270"/>
        <w:contextualSpacing w:val="0"/>
      </w:pPr>
      <w:r w:rsidDel="00000000" w:rsidR="00000000" w:rsidRPr="00000000">
        <w:rPr>
          <w:rtl w:val="0"/>
        </w:rPr>
        <w:t xml:space="preserve">b) How would this affect the story’s outcome?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