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AMI1O1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 9 Beginning Elective Band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rHeight w:val="915" w:hRule="atLeast"/>
          <w:tblHeader w:val="0"/>
        </w:trPr>
        <w:tc>
          <w:tcPr/>
          <w:p w:rsidR="00000000" w:rsidDel="00000000" w:rsidP="00000000" w:rsidRDefault="00000000" w:rsidRPr="00000000" w14:paraId="00000015">
            <w:pPr>
              <w:rPr>
                <w:sz w:val="20"/>
                <w:szCs w:val="20"/>
              </w:rPr>
            </w:pPr>
            <w:r w:rsidDel="00000000" w:rsidR="00000000" w:rsidRPr="00000000">
              <w:rPr>
                <w:sz w:val="20"/>
                <w:szCs w:val="20"/>
                <w:rtl w:val="0"/>
              </w:rPr>
              <w:t xml:space="preserve">In this course, music students will…</w:t>
            </w:r>
          </w:p>
          <w:p w:rsidR="00000000" w:rsidDel="00000000" w:rsidP="00000000" w:rsidRDefault="00000000" w:rsidRPr="00000000" w14:paraId="00000016">
            <w:pPr>
              <w:widowControl w:val="0"/>
              <w:spacing w:before="33.53271484375" w:line="266.55959129333496" w:lineRule="auto"/>
              <w:ind w:right="1389.2364501953125"/>
              <w:rPr>
                <w:sz w:val="20"/>
                <w:szCs w:val="20"/>
              </w:rPr>
            </w:pPr>
            <w:r w:rsidDel="00000000" w:rsidR="00000000" w:rsidRPr="00000000">
              <w:rPr>
                <w:rtl w:val="0"/>
              </w:rPr>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learn to develop their musical skills on a band instrument. The program will focus on individual and ensemble performance and provide a grounding knowledge of music theory, history, ear training, analysis and composition.</w:t>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7">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and eraser will support success.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8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00"/>
        <w:gridCol w:w="1260"/>
        <w:tblGridChange w:id="0">
          <w:tblGrid>
            <w:gridCol w:w="1973"/>
            <w:gridCol w:w="3969"/>
            <w:gridCol w:w="3600"/>
            <w:gridCol w:w="1260"/>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 Playing evaluations</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Ensemble performances</w:t>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 and 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projects</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Repertoire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Ensemble etiquette</w:t>
            </w:r>
          </w:p>
          <w:p w:rsidR="00000000" w:rsidDel="00000000" w:rsidP="00000000" w:rsidRDefault="00000000" w:rsidRPr="00000000" w14:paraId="0000007A">
            <w:pPr>
              <w:rPr>
                <w:b w:val="1"/>
                <w:sz w:val="22"/>
                <w:szCs w:val="22"/>
              </w:rPr>
            </w:pPr>
            <w:r w:rsidDel="00000000" w:rsidR="00000000" w:rsidRPr="00000000">
              <w:rPr>
                <w:b w:val="1"/>
                <w:sz w:val="22"/>
                <w:szCs w:val="22"/>
                <w:rtl w:val="0"/>
              </w:rPr>
              <w:t xml:space="preserve">• Day-to-day improvement </w:t>
            </w:r>
          </w:p>
          <w:p w:rsidR="00000000" w:rsidDel="00000000" w:rsidP="00000000" w:rsidRDefault="00000000" w:rsidRPr="00000000" w14:paraId="0000007B">
            <w:pPr>
              <w:rPr>
                <w:b w:val="1"/>
                <w:sz w:val="22"/>
                <w:szCs w:val="22"/>
              </w:rPr>
            </w:pPr>
            <w:r w:rsidDel="00000000" w:rsidR="00000000" w:rsidRPr="00000000">
              <w:rPr>
                <w:rtl w:val="0"/>
              </w:rPr>
            </w:r>
          </w:p>
        </w:tc>
        <w:tc>
          <w:tcPr/>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D">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b w:val="1"/>
                <w:sz w:val="22"/>
                <w:szCs w:val="22"/>
              </w:rPr>
            </w:pPr>
            <w:r w:rsidDel="00000000" w:rsidR="00000000" w:rsidRPr="00000000">
              <w:rPr>
                <w:rtl w:val="0"/>
              </w:rPr>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Listening assignment and     </w:t>
            </w:r>
          </w:p>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   presentation</w:t>
            </w:r>
          </w:p>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5">
            <w:pPr>
              <w:rPr>
                <w:sz w:val="22"/>
                <w:szCs w:val="22"/>
              </w:rPr>
            </w:pPr>
            <w:r w:rsidDel="00000000" w:rsidR="00000000" w:rsidRPr="00000000">
              <w:rPr>
                <w:sz w:val="22"/>
                <w:szCs w:val="22"/>
                <w:rtl w:val="0"/>
              </w:rPr>
              <w:t xml:space="preserve">Unit 5:</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 Written assignment and </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   presentation</w:t>
            </w:r>
          </w:p>
          <w:p w:rsidR="00000000" w:rsidDel="00000000" w:rsidP="00000000" w:rsidRDefault="00000000" w:rsidRPr="00000000" w14:paraId="00000089">
            <w:pPr>
              <w:rPr>
                <w:b w:val="1"/>
                <w:sz w:val="22"/>
                <w:szCs w:val="22"/>
              </w:rPr>
            </w:pPr>
            <w:r w:rsidDel="00000000" w:rsidR="00000000" w:rsidRPr="00000000">
              <w:rPr>
                <w:rtl w:val="0"/>
              </w:rPr>
            </w:r>
          </w:p>
        </w:tc>
        <w:tc>
          <w:tcPr/>
          <w:p w:rsidR="00000000" w:rsidDel="00000000" w:rsidP="00000000" w:rsidRDefault="00000000" w:rsidRPr="00000000" w14:paraId="0000008A">
            <w:pPr>
              <w:rPr>
                <w:b w:val="1"/>
                <w:sz w:val="22"/>
                <w:szCs w:val="22"/>
              </w:rPr>
            </w:pPr>
            <w:r w:rsidDel="00000000" w:rsidR="00000000" w:rsidRPr="00000000">
              <w:rPr>
                <w:b w:val="1"/>
                <w:sz w:val="22"/>
                <w:szCs w:val="22"/>
                <w:rtl w:val="0"/>
              </w:rPr>
              <w:t xml:space="preserve">April</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 Summative repertoire research </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 Summative repertoire performance</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 Theory Evaluation</w:t>
            </w:r>
          </w:p>
          <w:p w:rsidR="00000000" w:rsidDel="00000000" w:rsidP="00000000" w:rsidRDefault="00000000" w:rsidRPr="00000000" w14:paraId="00000092">
            <w:pPr>
              <w:rPr>
                <w:b w:val="1"/>
                <w:sz w:val="22"/>
                <w:szCs w:val="22"/>
              </w:rPr>
            </w:pPr>
            <w:r w:rsidDel="00000000" w:rsidR="00000000" w:rsidRPr="00000000">
              <w:rPr>
                <w:rtl w:val="0"/>
              </w:rPr>
            </w:r>
          </w:p>
        </w:tc>
        <w:tc>
          <w:tcPr/>
          <w:p w:rsidR="00000000" w:rsidDel="00000000" w:rsidP="00000000" w:rsidRDefault="00000000" w:rsidRPr="00000000" w14:paraId="00000093">
            <w:pPr>
              <w:rPr>
                <w:b w:val="1"/>
                <w:sz w:val="22"/>
                <w:szCs w:val="22"/>
              </w:rPr>
            </w:pPr>
            <w:r w:rsidDel="00000000" w:rsidR="00000000" w:rsidRPr="00000000">
              <w:rPr>
                <w:b w:val="1"/>
                <w:sz w:val="22"/>
                <w:szCs w:val="22"/>
                <w:rtl w:val="0"/>
              </w:rPr>
              <w:t xml:space="preserve">May - June</w:t>
            </w:r>
          </w:p>
        </w:tc>
      </w:tr>
    </w:tbl>
    <w:p w:rsidR="00000000" w:rsidDel="00000000" w:rsidP="00000000" w:rsidRDefault="00000000" w:rsidRPr="00000000" w14:paraId="00000094">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