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Grade 9 Science SNC1W                                              </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70"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Science</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5">
            <w:pPr>
              <w:spacing w:after="240" w:before="240" w:lineRule="auto"/>
              <w:rPr>
                <w:sz w:val="22"/>
                <w:szCs w:val="22"/>
              </w:rPr>
            </w:pPr>
            <w:r w:rsidDel="00000000" w:rsidR="00000000" w:rsidRPr="00000000">
              <w:rPr>
                <w:color w:val="50565e"/>
                <w:sz w:val="22"/>
                <w:szCs w:val="22"/>
                <w:highlight w:val="white"/>
                <w:rtl w:val="0"/>
              </w:rPr>
              <w:t xml:space="preserve">This course enables students to develop their understanding of concepts related to biology, chemistry, physics, and Earth and space science, and to relate science to technology, society, and the environment. Throughout the course, students will develop and refine their STEM skills as they use scientific research, scientific experimentation, and engineering design processes to investigate concepts and apply their knowledge in situations that are relevant to their lives and communities. Students will continue to develop transferable skills as they become scientifically literate global citizens.</w:t>
            </w:r>
            <w:r w:rsidDel="00000000" w:rsidR="00000000" w:rsidRPr="00000000">
              <w:rPr>
                <w:rtl w:val="0"/>
              </w:rPr>
            </w:r>
          </w:p>
        </w:tc>
      </w:tr>
    </w:tbl>
    <w:p w:rsidR="00000000" w:rsidDel="00000000" w:rsidP="00000000" w:rsidRDefault="00000000" w:rsidRPr="00000000" w14:paraId="00000016">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7">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8">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1E">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1F">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1">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2">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3">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5">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6">
            <w:pPr>
              <w:jc w:val="center"/>
              <w:rPr>
                <w:sz w:val="22"/>
                <w:szCs w:val="22"/>
              </w:rPr>
            </w:pPr>
            <w:r w:rsidDel="00000000" w:rsidR="00000000" w:rsidRPr="00000000">
              <w:rPr>
                <w:sz w:val="22"/>
                <w:szCs w:val="22"/>
                <w:rtl w:val="0"/>
              </w:rPr>
              <w:t xml:space="preserve">20 %</w:t>
            </w:r>
          </w:p>
        </w:tc>
        <w:tc>
          <w:tcPr/>
          <w:p w:rsidR="00000000" w:rsidDel="00000000" w:rsidP="00000000" w:rsidRDefault="00000000" w:rsidRPr="00000000" w14:paraId="00000027">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8">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29">
            <w:pPr>
              <w:spacing w:before="120" w:lineRule="auto"/>
              <w:jc w:val="center"/>
              <w:rPr>
                <w:sz w:val="22"/>
                <w:szCs w:val="22"/>
              </w:rPr>
            </w:pPr>
            <w:r w:rsidDel="00000000" w:rsidR="00000000" w:rsidRPr="00000000">
              <w:rPr>
                <w:sz w:val="22"/>
                <w:szCs w:val="22"/>
                <w:rtl w:val="0"/>
              </w:rPr>
              <w:t xml:space="preserve">15%</w:t>
            </w:r>
          </w:p>
        </w:tc>
        <w:tc>
          <w:tcPr>
            <w:vMerge w:val="restart"/>
          </w:tcPr>
          <w:p w:rsidR="00000000" w:rsidDel="00000000" w:rsidP="00000000" w:rsidRDefault="00000000" w:rsidRPr="00000000" w14:paraId="0000002A">
            <w:pPr>
              <w:spacing w:before="120" w:lineRule="auto"/>
              <w:rPr>
                <w:sz w:val="22"/>
                <w:szCs w:val="22"/>
              </w:rPr>
            </w:pPr>
            <w:r w:rsidDel="00000000" w:rsidR="00000000" w:rsidRPr="00000000">
              <w:rPr>
                <w:sz w:val="22"/>
                <w:szCs w:val="22"/>
                <w:rtl w:val="0"/>
              </w:rPr>
              <w:t xml:space="preserve">Summative project</w:t>
            </w:r>
          </w:p>
        </w:tc>
      </w:tr>
      <w:tr>
        <w:trPr>
          <w:cantSplit w:val="0"/>
          <w:tblHeader w:val="0"/>
        </w:trPr>
        <w:tc>
          <w:tcPr>
            <w:vMerge w:val="continue"/>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C">
            <w:pPr>
              <w:jc w:val="center"/>
              <w:rPr>
                <w:sz w:val="22"/>
                <w:szCs w:val="22"/>
              </w:rPr>
            </w:pPr>
            <w:r w:rsidDel="00000000" w:rsidR="00000000" w:rsidRPr="00000000">
              <w:rPr>
                <w:sz w:val="22"/>
                <w:szCs w:val="22"/>
                <w:rtl w:val="0"/>
              </w:rPr>
              <w:t xml:space="preserve">20 %</w:t>
            </w:r>
          </w:p>
        </w:tc>
        <w:tc>
          <w:tcPr/>
          <w:p w:rsidR="00000000" w:rsidDel="00000000" w:rsidP="00000000" w:rsidRDefault="00000000" w:rsidRPr="00000000" w14:paraId="0000002D">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2">
            <w:pPr>
              <w:jc w:val="center"/>
              <w:rPr>
                <w:sz w:val="22"/>
                <w:szCs w:val="22"/>
              </w:rPr>
            </w:pPr>
            <w:r w:rsidDel="00000000" w:rsidR="00000000" w:rsidRPr="00000000">
              <w:rPr>
                <w:sz w:val="22"/>
                <w:szCs w:val="22"/>
                <w:rtl w:val="0"/>
              </w:rPr>
              <w:t xml:space="preserve">10 %</w:t>
            </w:r>
          </w:p>
        </w:tc>
        <w:tc>
          <w:tcPr/>
          <w:p w:rsidR="00000000" w:rsidDel="00000000" w:rsidP="00000000" w:rsidRDefault="00000000" w:rsidRPr="00000000" w14:paraId="00000033">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5">
            <w:pPr>
              <w:spacing w:before="120" w:lineRule="auto"/>
              <w:jc w:val="center"/>
              <w:rPr>
                <w:strike w:val="1"/>
                <w:sz w:val="22"/>
                <w:szCs w:val="22"/>
              </w:rPr>
            </w:pPr>
            <w:r w:rsidDel="00000000" w:rsidR="00000000" w:rsidRPr="00000000">
              <w:rPr>
                <w:sz w:val="22"/>
                <w:szCs w:val="22"/>
                <w:rtl w:val="0"/>
              </w:rPr>
              <w:t xml:space="preserve">15%</w:t>
            </w:r>
            <w:r w:rsidDel="00000000" w:rsidR="00000000" w:rsidRPr="00000000">
              <w:rPr>
                <w:rtl w:val="0"/>
              </w:rPr>
            </w:r>
          </w:p>
        </w:tc>
        <w:tc>
          <w:tcPr>
            <w:vMerge w:val="restart"/>
          </w:tcPr>
          <w:p w:rsidR="00000000" w:rsidDel="00000000" w:rsidP="00000000" w:rsidRDefault="00000000" w:rsidRPr="00000000" w14:paraId="00000036">
            <w:pPr>
              <w:spacing w:before="120" w:lineRule="auto"/>
              <w:rPr>
                <w:sz w:val="22"/>
                <w:szCs w:val="22"/>
              </w:rPr>
            </w:pPr>
            <w:r w:rsidDel="00000000" w:rsidR="00000000" w:rsidRPr="00000000">
              <w:rPr>
                <w:sz w:val="22"/>
                <w:szCs w:val="22"/>
                <w:rtl w:val="0"/>
              </w:rPr>
              <w:t xml:space="preserve">Final Exam </w:t>
            </w:r>
          </w:p>
        </w:tc>
      </w:tr>
      <w:tr>
        <w:trPr>
          <w:cantSplit w:val="0"/>
          <w:tblHeader w:val="0"/>
        </w:trPr>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8">
            <w:pPr>
              <w:jc w:val="center"/>
              <w:rPr>
                <w:sz w:val="22"/>
                <w:szCs w:val="22"/>
              </w:rPr>
            </w:pPr>
            <w:r w:rsidDel="00000000" w:rsidR="00000000" w:rsidRPr="00000000">
              <w:rPr>
                <w:sz w:val="22"/>
                <w:szCs w:val="22"/>
                <w:rtl w:val="0"/>
              </w:rPr>
              <w:t xml:space="preserve">20 %</w:t>
            </w:r>
          </w:p>
        </w:tc>
        <w:tc>
          <w:tcPr/>
          <w:p w:rsidR="00000000" w:rsidDel="00000000" w:rsidP="00000000" w:rsidRDefault="00000000" w:rsidRPr="00000000" w14:paraId="00000039">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D">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3E">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3F">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0">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1">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2">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3">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tc>
      </w:tr>
    </w:tbl>
    <w:p w:rsidR="00000000" w:rsidDel="00000000" w:rsidP="00000000" w:rsidRDefault="00000000" w:rsidRPr="00000000" w14:paraId="00000045">
      <w:pPr>
        <w:rPr>
          <w:sz w:val="6"/>
          <w:szCs w:val="6"/>
        </w:rPr>
      </w:pPr>
      <w:r w:rsidDel="00000000" w:rsidR="00000000" w:rsidRPr="00000000">
        <w:rPr>
          <w:rtl w:val="0"/>
        </w:rPr>
      </w:r>
    </w:p>
    <w:p w:rsidR="00000000" w:rsidDel="00000000" w:rsidP="00000000" w:rsidRDefault="00000000" w:rsidRPr="00000000" w14:paraId="00000046">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7">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8">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9">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C">
      <w:pPr>
        <w:rPr>
          <w:sz w:val="6"/>
          <w:szCs w:val="6"/>
        </w:rPr>
      </w:pPr>
      <w:r w:rsidDel="00000000" w:rsidR="00000000" w:rsidRPr="00000000">
        <w:rPr>
          <w:sz w:val="6"/>
          <w:szCs w:val="6"/>
          <w:rtl w:val="0"/>
        </w:rPr>
        <w:t xml:space="preserve">\\\\</w:t>
      </w:r>
    </w:p>
    <w:p w:rsidR="00000000" w:rsidDel="00000000" w:rsidP="00000000" w:rsidRDefault="00000000" w:rsidRPr="00000000" w14:paraId="0000004D">
      <w:pPr>
        <w:rPr>
          <w:sz w:val="6"/>
          <w:szCs w:val="6"/>
        </w:rPr>
      </w:pPr>
      <w:r w:rsidDel="00000000" w:rsidR="00000000" w:rsidRPr="00000000">
        <w:rPr>
          <w:rtl w:val="0"/>
        </w:rPr>
      </w:r>
    </w:p>
    <w:p w:rsidR="00000000" w:rsidDel="00000000" w:rsidP="00000000" w:rsidRDefault="00000000" w:rsidRPr="00000000" w14:paraId="0000004E">
      <w:pPr>
        <w:rPr>
          <w:sz w:val="6"/>
          <w:szCs w:val="6"/>
        </w:rPr>
      </w:pPr>
      <w:r w:rsidDel="00000000" w:rsidR="00000000" w:rsidRPr="00000000">
        <w:rPr>
          <w:rtl w:val="0"/>
        </w:rPr>
      </w:r>
    </w:p>
    <w:p w:rsidR="00000000" w:rsidDel="00000000" w:rsidP="00000000" w:rsidRDefault="00000000" w:rsidRPr="00000000" w14:paraId="0000004F">
      <w:pPr>
        <w:rPr>
          <w:sz w:val="6"/>
          <w:szCs w:val="6"/>
        </w:rPr>
      </w:pPr>
      <w:r w:rsidDel="00000000" w:rsidR="00000000" w:rsidRPr="00000000">
        <w:rPr>
          <w:rtl w:val="0"/>
        </w:rPr>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tbl>
      <w:tblPr>
        <w:tblStyle w:val="Table7"/>
        <w:tblW w:w="109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5"/>
        <w:gridCol w:w="5640"/>
        <w:gridCol w:w="2295"/>
        <w:gridCol w:w="1155"/>
        <w:tblGridChange w:id="0">
          <w:tblGrid>
            <w:gridCol w:w="1875"/>
            <w:gridCol w:w="5640"/>
            <w:gridCol w:w="2295"/>
            <w:gridCol w:w="1155"/>
          </w:tblGrid>
        </w:tblGridChange>
      </w:tblGrid>
      <w:tr>
        <w:trPr>
          <w:cantSplit w:val="0"/>
          <w:trHeight w:val="291" w:hRule="atLeast"/>
          <w:tblHeader w:val="0"/>
        </w:trPr>
        <w:tc>
          <w:tcPr>
            <w:gridSpan w:val="4"/>
          </w:tcPr>
          <w:p w:rsidR="00000000" w:rsidDel="00000000" w:rsidP="00000000" w:rsidRDefault="00000000" w:rsidRPr="00000000" w14:paraId="0000005A">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5E">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5F">
            <w:pPr>
              <w:jc w:val="center"/>
              <w:rPr>
                <w:b w:val="1"/>
                <w:sz w:val="22"/>
                <w:szCs w:val="22"/>
              </w:rPr>
            </w:pPr>
            <w:r w:rsidDel="00000000" w:rsidR="00000000" w:rsidRPr="00000000">
              <w:rPr>
                <w:b w:val="1"/>
                <w:i w:val="1"/>
                <w:sz w:val="22"/>
                <w:szCs w:val="22"/>
                <w:rtl w:val="0"/>
              </w:rPr>
              <w:t xml:space="preserve"> Big Ideas</w:t>
            </w:r>
            <w:r w:rsidDel="00000000" w:rsidR="00000000" w:rsidRPr="00000000">
              <w:rPr>
                <w:rtl w:val="0"/>
              </w:rPr>
            </w:r>
          </w:p>
        </w:tc>
        <w:tc>
          <w:tcPr>
            <w:vAlign w:val="center"/>
          </w:tcPr>
          <w:p w:rsidR="00000000" w:rsidDel="00000000" w:rsidP="00000000" w:rsidRDefault="00000000" w:rsidRPr="00000000" w14:paraId="00000060">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2">
            <w:pPr>
              <w:spacing w:after="240" w:before="240" w:lineRule="auto"/>
              <w:rPr>
                <w:sz w:val="22"/>
                <w:szCs w:val="22"/>
              </w:rPr>
            </w:pPr>
            <w:r w:rsidDel="00000000" w:rsidR="00000000" w:rsidRPr="00000000">
              <w:rPr>
                <w:sz w:val="22"/>
                <w:szCs w:val="22"/>
                <w:rtl w:val="0"/>
              </w:rPr>
              <w:t xml:space="preserve">Unit 1 - Chemistry: </w:t>
            </w:r>
            <w:r w:rsidDel="00000000" w:rsidR="00000000" w:rsidRPr="00000000">
              <w:rPr>
                <w:sz w:val="22"/>
                <w:szCs w:val="22"/>
                <w:rtl w:val="0"/>
              </w:rPr>
              <w:t xml:space="preserve">The Nature of Matter</w:t>
            </w:r>
          </w:p>
          <w:p w:rsidR="00000000" w:rsidDel="00000000" w:rsidP="00000000" w:rsidRDefault="00000000" w:rsidRPr="00000000" w14:paraId="00000063">
            <w:pPr>
              <w:spacing w:after="240" w:before="240" w:lineRule="auto"/>
              <w:rPr>
                <w:sz w:val="22"/>
                <w:szCs w:val="22"/>
              </w:rPr>
            </w:pPr>
            <w:r w:rsidDel="00000000" w:rsidR="00000000" w:rsidRPr="00000000">
              <w:rPr>
                <w:rtl w:val="0"/>
              </w:rPr>
            </w:r>
          </w:p>
          <w:p w:rsidR="00000000" w:rsidDel="00000000" w:rsidP="00000000" w:rsidRDefault="00000000" w:rsidRPr="00000000" w14:paraId="00000064">
            <w:pPr>
              <w:rPr>
                <w:sz w:val="22"/>
                <w:szCs w:val="22"/>
              </w:rPr>
            </w:pPr>
            <w:r w:rsidDel="00000000" w:rsidR="00000000" w:rsidRPr="00000000">
              <w:rPr>
                <w:rtl w:val="0"/>
              </w:rPr>
            </w:r>
          </w:p>
          <w:p w:rsidR="00000000" w:rsidDel="00000000" w:rsidP="00000000" w:rsidRDefault="00000000" w:rsidRPr="00000000" w14:paraId="00000065">
            <w:pPr>
              <w:rPr>
                <w:sz w:val="22"/>
                <w:szCs w:val="22"/>
              </w:rPr>
            </w:pPr>
            <w:r w:rsidDel="00000000" w:rsidR="00000000" w:rsidRPr="00000000">
              <w:rPr>
                <w:rtl w:val="0"/>
              </w:rPr>
            </w:r>
          </w:p>
          <w:p w:rsidR="00000000" w:rsidDel="00000000" w:rsidP="00000000" w:rsidRDefault="00000000" w:rsidRPr="00000000" w14:paraId="00000066">
            <w:pPr>
              <w:rPr>
                <w:sz w:val="22"/>
                <w:szCs w:val="22"/>
              </w:rPr>
            </w:pPr>
            <w:r w:rsidDel="00000000" w:rsidR="00000000" w:rsidRPr="00000000">
              <w:rPr>
                <w:rtl w:val="0"/>
              </w:rPr>
            </w:r>
          </w:p>
        </w:tc>
        <w:tc>
          <w:tcPr/>
          <w:p w:rsidR="00000000" w:rsidDel="00000000" w:rsidP="00000000" w:rsidRDefault="00000000" w:rsidRPr="00000000" w14:paraId="00000067">
            <w:pPr>
              <w:numPr>
                <w:ilvl w:val="0"/>
                <w:numId w:val="4"/>
              </w:numPr>
              <w:spacing w:after="0" w:afterAutospacing="0" w:lineRule="auto"/>
              <w:ind w:left="720" w:hanging="360"/>
              <w:rPr>
                <w:sz w:val="22"/>
                <w:szCs w:val="22"/>
              </w:rPr>
            </w:pPr>
            <w:r w:rsidDel="00000000" w:rsidR="00000000" w:rsidRPr="00000000">
              <w:rPr>
                <w:color w:val="50565e"/>
                <w:sz w:val="22"/>
                <w:szCs w:val="22"/>
                <w:highlight w:val="white"/>
                <w:rtl w:val="0"/>
              </w:rPr>
              <w:t xml:space="preserve">assess social, environmental, and economic impacts of the use of elements, compounds, and associated technologies</w:t>
            </w:r>
          </w:p>
          <w:p w:rsidR="00000000" w:rsidDel="00000000" w:rsidP="00000000" w:rsidRDefault="00000000" w:rsidRPr="00000000" w14:paraId="00000068">
            <w:pPr>
              <w:numPr>
                <w:ilvl w:val="0"/>
                <w:numId w:val="4"/>
              </w:numPr>
              <w:spacing w:after="240" w:lineRule="auto"/>
              <w:ind w:left="720" w:hanging="360"/>
              <w:rPr>
                <w:color w:val="50565e"/>
                <w:sz w:val="22"/>
                <w:szCs w:val="22"/>
                <w:highlight w:val="white"/>
              </w:rPr>
            </w:pPr>
            <w:r w:rsidDel="00000000" w:rsidR="00000000" w:rsidRPr="00000000">
              <w:rPr>
                <w:color w:val="50565e"/>
                <w:sz w:val="22"/>
                <w:szCs w:val="22"/>
                <w:highlight w:val="white"/>
                <w:rtl w:val="0"/>
              </w:rPr>
              <w:t xml:space="preserve">demonstrate an understanding of the nature of matter, including the structure of the atom, physical and chemical properties of common elements and compounds, and the organization of elements in the periodic table</w:t>
            </w:r>
          </w:p>
        </w:tc>
        <w:tc>
          <w:tcPr/>
          <w:p w:rsidR="00000000" w:rsidDel="00000000" w:rsidP="00000000" w:rsidRDefault="00000000" w:rsidRPr="00000000" w14:paraId="00000069">
            <w:pPr>
              <w:rPr>
                <w:sz w:val="22"/>
                <w:szCs w:val="22"/>
              </w:rPr>
            </w:pPr>
            <w:r w:rsidDel="00000000" w:rsidR="00000000" w:rsidRPr="00000000">
              <w:rPr>
                <w:sz w:val="22"/>
                <w:szCs w:val="22"/>
                <w:rtl w:val="0"/>
              </w:rPr>
              <w:t xml:space="preserve">Labs</w:t>
            </w:r>
          </w:p>
          <w:p w:rsidR="00000000" w:rsidDel="00000000" w:rsidP="00000000" w:rsidRDefault="00000000" w:rsidRPr="00000000" w14:paraId="0000006A">
            <w:pPr>
              <w:rPr>
                <w:sz w:val="22"/>
                <w:szCs w:val="22"/>
              </w:rPr>
            </w:pPr>
            <w:r w:rsidDel="00000000" w:rsidR="00000000" w:rsidRPr="00000000">
              <w:rPr>
                <w:sz w:val="22"/>
                <w:szCs w:val="22"/>
                <w:rtl w:val="0"/>
              </w:rPr>
              <w:t xml:space="preserve">Quiz</w:t>
            </w:r>
          </w:p>
          <w:p w:rsidR="00000000" w:rsidDel="00000000" w:rsidP="00000000" w:rsidRDefault="00000000" w:rsidRPr="00000000" w14:paraId="0000006B">
            <w:pPr>
              <w:rPr>
                <w:sz w:val="22"/>
                <w:szCs w:val="22"/>
              </w:rPr>
            </w:pPr>
            <w:r w:rsidDel="00000000" w:rsidR="00000000" w:rsidRPr="00000000">
              <w:rPr>
                <w:sz w:val="22"/>
                <w:szCs w:val="22"/>
                <w:rtl w:val="0"/>
              </w:rPr>
              <w:t xml:space="preserve">Unit test</w:t>
            </w:r>
          </w:p>
        </w:tc>
        <w:tc>
          <w:tcPr/>
          <w:p w:rsidR="00000000" w:rsidDel="00000000" w:rsidP="00000000" w:rsidRDefault="00000000" w:rsidRPr="00000000" w14:paraId="0000006C">
            <w:pPr>
              <w:rPr>
                <w:sz w:val="22"/>
                <w:szCs w:val="22"/>
              </w:rPr>
            </w:pPr>
            <w:r w:rsidDel="00000000" w:rsidR="00000000" w:rsidRPr="00000000">
              <w:rPr>
                <w:rtl w:val="0"/>
              </w:rPr>
            </w:r>
          </w:p>
          <w:p w:rsidR="00000000" w:rsidDel="00000000" w:rsidP="00000000" w:rsidRDefault="00000000" w:rsidRPr="00000000" w14:paraId="0000006D">
            <w:pPr>
              <w:rPr>
                <w:sz w:val="22"/>
                <w:szCs w:val="22"/>
              </w:rPr>
            </w:pPr>
            <w:r w:rsidDel="00000000" w:rsidR="00000000" w:rsidRPr="00000000">
              <w:rPr>
                <w:sz w:val="22"/>
                <w:szCs w:val="22"/>
                <w:rtl w:val="0"/>
              </w:rPr>
              <w:t xml:space="preserve">28 hours</w:t>
            </w:r>
          </w:p>
        </w:tc>
      </w:tr>
      <w:tr>
        <w:trPr>
          <w:cantSplit w:val="0"/>
          <w:trHeight w:val="1710" w:hRule="atLeast"/>
          <w:tblHeader w:val="0"/>
        </w:trPr>
        <w:tc>
          <w:tcPr/>
          <w:p w:rsidR="00000000" w:rsidDel="00000000" w:rsidP="00000000" w:rsidRDefault="00000000" w:rsidRPr="00000000" w14:paraId="0000006E">
            <w:pPr>
              <w:spacing w:after="240" w:before="240" w:lineRule="auto"/>
              <w:rPr>
                <w:sz w:val="22"/>
                <w:szCs w:val="22"/>
              </w:rPr>
            </w:pPr>
            <w:r w:rsidDel="00000000" w:rsidR="00000000" w:rsidRPr="00000000">
              <w:rPr>
                <w:sz w:val="22"/>
                <w:szCs w:val="22"/>
                <w:rtl w:val="0"/>
              </w:rPr>
              <w:t xml:space="preserve">Unit 2 - Earth/Space Science: </w:t>
            </w:r>
            <w:r w:rsidDel="00000000" w:rsidR="00000000" w:rsidRPr="00000000">
              <w:rPr>
                <w:sz w:val="22"/>
                <w:szCs w:val="22"/>
                <w:rtl w:val="0"/>
              </w:rPr>
              <w:t xml:space="preserve">Space Exploration</w:t>
            </w:r>
          </w:p>
          <w:p w:rsidR="00000000" w:rsidDel="00000000" w:rsidP="00000000" w:rsidRDefault="00000000" w:rsidRPr="00000000" w14:paraId="0000006F">
            <w:pPr>
              <w:spacing w:after="240" w:before="240" w:lineRule="auto"/>
              <w:rPr>
                <w:sz w:val="22"/>
                <w:szCs w:val="22"/>
              </w:rPr>
            </w:pPr>
            <w:r w:rsidDel="00000000" w:rsidR="00000000" w:rsidRPr="00000000">
              <w:rPr>
                <w:rtl w:val="0"/>
              </w:rPr>
            </w:r>
          </w:p>
          <w:p w:rsidR="00000000" w:rsidDel="00000000" w:rsidP="00000000" w:rsidRDefault="00000000" w:rsidRPr="00000000" w14:paraId="00000070">
            <w:pPr>
              <w:rPr>
                <w:sz w:val="22"/>
                <w:szCs w:val="22"/>
              </w:rPr>
            </w:pPr>
            <w:r w:rsidDel="00000000" w:rsidR="00000000" w:rsidRPr="00000000">
              <w:rPr>
                <w:rtl w:val="0"/>
              </w:rPr>
            </w:r>
          </w:p>
          <w:p w:rsidR="00000000" w:rsidDel="00000000" w:rsidP="00000000" w:rsidRDefault="00000000" w:rsidRPr="00000000" w14:paraId="00000071">
            <w:pPr>
              <w:rPr>
                <w:sz w:val="22"/>
                <w:szCs w:val="22"/>
              </w:rPr>
            </w:pPr>
            <w:r w:rsidDel="00000000" w:rsidR="00000000" w:rsidRPr="00000000">
              <w:rPr>
                <w:rtl w:val="0"/>
              </w:rPr>
            </w:r>
          </w:p>
        </w:tc>
        <w:tc>
          <w:tcPr/>
          <w:p w:rsidR="00000000" w:rsidDel="00000000" w:rsidP="00000000" w:rsidRDefault="00000000" w:rsidRPr="00000000" w14:paraId="00000072">
            <w:pPr>
              <w:numPr>
                <w:ilvl w:val="0"/>
                <w:numId w:val="5"/>
              </w:numPr>
              <w:spacing w:after="0" w:afterAutospacing="0" w:lineRule="auto"/>
              <w:ind w:left="720" w:hanging="360"/>
              <w:rPr>
                <w:sz w:val="22"/>
                <w:szCs w:val="22"/>
              </w:rPr>
            </w:pPr>
            <w:r w:rsidDel="00000000" w:rsidR="00000000" w:rsidRPr="00000000">
              <w:rPr>
                <w:color w:val="50565e"/>
                <w:sz w:val="22"/>
                <w:szCs w:val="22"/>
                <w:highlight w:val="white"/>
                <w:rtl w:val="0"/>
              </w:rPr>
              <w:t xml:space="preserve">evaluate social, environmental, and economic impacts of space exploration and of technological innovations derived from space exploration</w:t>
            </w:r>
          </w:p>
          <w:p w:rsidR="00000000" w:rsidDel="00000000" w:rsidP="00000000" w:rsidRDefault="00000000" w:rsidRPr="00000000" w14:paraId="00000073">
            <w:pPr>
              <w:numPr>
                <w:ilvl w:val="0"/>
                <w:numId w:val="5"/>
              </w:numPr>
              <w:spacing w:after="240" w:lineRule="auto"/>
              <w:ind w:left="720" w:hanging="360"/>
              <w:rPr>
                <w:color w:val="50565e"/>
                <w:sz w:val="22"/>
                <w:szCs w:val="22"/>
                <w:highlight w:val="white"/>
              </w:rPr>
            </w:pPr>
            <w:r w:rsidDel="00000000" w:rsidR="00000000" w:rsidRPr="00000000">
              <w:rPr>
                <w:color w:val="50565e"/>
                <w:sz w:val="22"/>
                <w:szCs w:val="22"/>
                <w:highlight w:val="white"/>
                <w:rtl w:val="0"/>
              </w:rPr>
              <w:t xml:space="preserve">demonstrate an understanding of the components, characteristics, and associated phenomena of the solar system and the universe, and the importance of the Sun to processes on Earth</w:t>
            </w:r>
            <w:r w:rsidDel="00000000" w:rsidR="00000000" w:rsidRPr="00000000">
              <w:rPr>
                <w:rtl w:val="0"/>
              </w:rPr>
            </w:r>
          </w:p>
        </w:tc>
        <w:tc>
          <w:tcPr/>
          <w:p w:rsidR="00000000" w:rsidDel="00000000" w:rsidP="00000000" w:rsidRDefault="00000000" w:rsidRPr="00000000" w14:paraId="00000074">
            <w:pPr>
              <w:rPr>
                <w:sz w:val="22"/>
                <w:szCs w:val="22"/>
              </w:rPr>
            </w:pPr>
            <w:r w:rsidDel="00000000" w:rsidR="00000000" w:rsidRPr="00000000">
              <w:rPr>
                <w:sz w:val="22"/>
                <w:szCs w:val="22"/>
                <w:rtl w:val="0"/>
              </w:rPr>
              <w:t xml:space="preserve">Lab</w:t>
            </w:r>
          </w:p>
          <w:p w:rsidR="00000000" w:rsidDel="00000000" w:rsidP="00000000" w:rsidRDefault="00000000" w:rsidRPr="00000000" w14:paraId="00000075">
            <w:pPr>
              <w:rPr>
                <w:sz w:val="22"/>
                <w:szCs w:val="22"/>
              </w:rPr>
            </w:pPr>
            <w:r w:rsidDel="00000000" w:rsidR="00000000" w:rsidRPr="00000000">
              <w:rPr>
                <w:sz w:val="22"/>
                <w:szCs w:val="22"/>
                <w:rtl w:val="0"/>
              </w:rPr>
              <w:t xml:space="preserve">Quiz</w:t>
            </w:r>
          </w:p>
          <w:p w:rsidR="00000000" w:rsidDel="00000000" w:rsidP="00000000" w:rsidRDefault="00000000" w:rsidRPr="00000000" w14:paraId="00000076">
            <w:pPr>
              <w:rPr>
                <w:sz w:val="22"/>
                <w:szCs w:val="22"/>
              </w:rPr>
            </w:pPr>
            <w:r w:rsidDel="00000000" w:rsidR="00000000" w:rsidRPr="00000000">
              <w:rPr>
                <w:sz w:val="22"/>
                <w:szCs w:val="22"/>
                <w:rtl w:val="0"/>
              </w:rPr>
              <w:t xml:space="preserve">Unit test</w:t>
            </w:r>
          </w:p>
        </w:tc>
        <w:tc>
          <w:tcPr/>
          <w:p w:rsidR="00000000" w:rsidDel="00000000" w:rsidP="00000000" w:rsidRDefault="00000000" w:rsidRPr="00000000" w14:paraId="00000077">
            <w:pPr>
              <w:rPr>
                <w:sz w:val="22"/>
                <w:szCs w:val="22"/>
              </w:rPr>
            </w:pPr>
            <w:r w:rsidDel="00000000" w:rsidR="00000000" w:rsidRPr="00000000">
              <w:rPr>
                <w:rtl w:val="0"/>
              </w:rPr>
            </w:r>
          </w:p>
          <w:p w:rsidR="00000000" w:rsidDel="00000000" w:rsidP="00000000" w:rsidRDefault="00000000" w:rsidRPr="00000000" w14:paraId="00000078">
            <w:pPr>
              <w:rPr>
                <w:sz w:val="22"/>
                <w:szCs w:val="22"/>
              </w:rPr>
            </w:pPr>
            <w:r w:rsidDel="00000000" w:rsidR="00000000" w:rsidRPr="00000000">
              <w:rPr>
                <w:sz w:val="22"/>
                <w:szCs w:val="22"/>
                <w:rtl w:val="0"/>
              </w:rPr>
              <w:t xml:space="preserve">25 hours</w:t>
            </w:r>
          </w:p>
        </w:tc>
      </w:tr>
      <w:tr>
        <w:trPr>
          <w:cantSplit w:val="0"/>
          <w:trHeight w:val="233" w:hRule="atLeast"/>
          <w:tblHeader w:val="0"/>
        </w:trPr>
        <w:tc>
          <w:tcPr/>
          <w:p w:rsidR="00000000" w:rsidDel="00000000" w:rsidP="00000000" w:rsidRDefault="00000000" w:rsidRPr="00000000" w14:paraId="00000079">
            <w:pPr>
              <w:spacing w:after="240" w:before="240" w:lineRule="auto"/>
              <w:rPr>
                <w:sz w:val="22"/>
                <w:szCs w:val="22"/>
              </w:rPr>
            </w:pPr>
            <w:r w:rsidDel="00000000" w:rsidR="00000000" w:rsidRPr="00000000">
              <w:rPr>
                <w:sz w:val="22"/>
                <w:szCs w:val="22"/>
                <w:rtl w:val="0"/>
              </w:rPr>
              <w:t xml:space="preserve">Unit 3 - Physics: </w:t>
            </w:r>
            <w:r w:rsidDel="00000000" w:rsidR="00000000" w:rsidRPr="00000000">
              <w:rPr>
                <w:sz w:val="22"/>
                <w:szCs w:val="22"/>
                <w:rtl w:val="0"/>
              </w:rPr>
              <w:t xml:space="preserve">Principles and Applications of Electricity</w:t>
            </w:r>
            <w:r w:rsidDel="00000000" w:rsidR="00000000" w:rsidRPr="00000000">
              <w:rPr>
                <w:rtl w:val="0"/>
              </w:rPr>
            </w:r>
          </w:p>
          <w:p w:rsidR="00000000" w:rsidDel="00000000" w:rsidP="00000000" w:rsidRDefault="00000000" w:rsidRPr="00000000" w14:paraId="0000007A">
            <w:pPr>
              <w:rPr>
                <w:sz w:val="22"/>
                <w:szCs w:val="22"/>
              </w:rPr>
            </w:pPr>
            <w:r w:rsidDel="00000000" w:rsidR="00000000" w:rsidRPr="00000000">
              <w:rPr>
                <w:rtl w:val="0"/>
              </w:rPr>
            </w:r>
          </w:p>
        </w:tc>
        <w:tc>
          <w:tcPr/>
          <w:p w:rsidR="00000000" w:rsidDel="00000000" w:rsidP="00000000" w:rsidRDefault="00000000" w:rsidRPr="00000000" w14:paraId="0000007B">
            <w:pPr>
              <w:numPr>
                <w:ilvl w:val="0"/>
                <w:numId w:val="3"/>
              </w:numPr>
              <w:spacing w:after="0" w:afterAutospacing="0" w:lineRule="auto"/>
              <w:ind w:left="720" w:hanging="360"/>
              <w:rPr>
                <w:sz w:val="22"/>
                <w:szCs w:val="22"/>
              </w:rPr>
            </w:pPr>
            <w:r w:rsidDel="00000000" w:rsidR="00000000" w:rsidRPr="00000000">
              <w:rPr>
                <w:color w:val="50565e"/>
                <w:sz w:val="22"/>
                <w:szCs w:val="22"/>
                <w:highlight w:val="white"/>
                <w:rtl w:val="0"/>
              </w:rPr>
              <w:t xml:space="preserve">assess social, environmental, and economic impacts of electrical energy production and consumption, and describe ways to achieve sustainable practices</w:t>
            </w:r>
          </w:p>
          <w:p w:rsidR="00000000" w:rsidDel="00000000" w:rsidP="00000000" w:rsidRDefault="00000000" w:rsidRPr="00000000" w14:paraId="0000007C">
            <w:pPr>
              <w:numPr>
                <w:ilvl w:val="0"/>
                <w:numId w:val="3"/>
              </w:numPr>
              <w:spacing w:after="240" w:lineRule="auto"/>
              <w:ind w:left="720" w:hanging="360"/>
              <w:rPr>
                <w:color w:val="50565e"/>
                <w:sz w:val="22"/>
                <w:szCs w:val="22"/>
                <w:highlight w:val="white"/>
              </w:rPr>
            </w:pPr>
            <w:r w:rsidDel="00000000" w:rsidR="00000000" w:rsidRPr="00000000">
              <w:rPr>
                <w:color w:val="50565e"/>
                <w:sz w:val="22"/>
                <w:szCs w:val="22"/>
                <w:highlight w:val="white"/>
                <w:rtl w:val="0"/>
              </w:rPr>
              <w:t xml:space="preserve">demonstrate an understanding of the nature of electric charges, including properties of static and current electricity</w:t>
            </w:r>
          </w:p>
        </w:tc>
        <w:tc>
          <w:tcPr/>
          <w:p w:rsidR="00000000" w:rsidDel="00000000" w:rsidP="00000000" w:rsidRDefault="00000000" w:rsidRPr="00000000" w14:paraId="0000007D">
            <w:pPr>
              <w:rPr>
                <w:sz w:val="22"/>
                <w:szCs w:val="22"/>
              </w:rPr>
            </w:pPr>
            <w:r w:rsidDel="00000000" w:rsidR="00000000" w:rsidRPr="00000000">
              <w:rPr>
                <w:sz w:val="22"/>
                <w:szCs w:val="22"/>
                <w:rtl w:val="0"/>
              </w:rPr>
              <w:t xml:space="preserve">Labs</w:t>
            </w:r>
          </w:p>
          <w:p w:rsidR="00000000" w:rsidDel="00000000" w:rsidP="00000000" w:rsidRDefault="00000000" w:rsidRPr="00000000" w14:paraId="0000007E">
            <w:pPr>
              <w:rPr>
                <w:sz w:val="22"/>
                <w:szCs w:val="22"/>
              </w:rPr>
            </w:pPr>
            <w:r w:rsidDel="00000000" w:rsidR="00000000" w:rsidRPr="00000000">
              <w:rPr>
                <w:sz w:val="22"/>
                <w:szCs w:val="22"/>
                <w:rtl w:val="0"/>
              </w:rPr>
              <w:t xml:space="preserve">Quiz</w:t>
            </w:r>
          </w:p>
          <w:p w:rsidR="00000000" w:rsidDel="00000000" w:rsidP="00000000" w:rsidRDefault="00000000" w:rsidRPr="00000000" w14:paraId="0000007F">
            <w:pPr>
              <w:rPr>
                <w:sz w:val="22"/>
                <w:szCs w:val="22"/>
              </w:rPr>
            </w:pPr>
            <w:r w:rsidDel="00000000" w:rsidR="00000000" w:rsidRPr="00000000">
              <w:rPr>
                <w:sz w:val="22"/>
                <w:szCs w:val="22"/>
                <w:rtl w:val="0"/>
              </w:rPr>
              <w:t xml:space="preserve">Unit test</w:t>
            </w:r>
          </w:p>
        </w:tc>
        <w:tc>
          <w:tcPr/>
          <w:p w:rsidR="00000000" w:rsidDel="00000000" w:rsidP="00000000" w:rsidRDefault="00000000" w:rsidRPr="00000000" w14:paraId="00000080">
            <w:pPr>
              <w:rPr>
                <w:sz w:val="22"/>
                <w:szCs w:val="22"/>
              </w:rPr>
            </w:pPr>
            <w:r w:rsidDel="00000000" w:rsidR="00000000" w:rsidRPr="00000000">
              <w:rPr>
                <w:rtl w:val="0"/>
              </w:rPr>
            </w:r>
          </w:p>
          <w:p w:rsidR="00000000" w:rsidDel="00000000" w:rsidP="00000000" w:rsidRDefault="00000000" w:rsidRPr="00000000" w14:paraId="00000081">
            <w:pPr>
              <w:rPr>
                <w:sz w:val="22"/>
                <w:szCs w:val="22"/>
              </w:rPr>
            </w:pPr>
            <w:r w:rsidDel="00000000" w:rsidR="00000000" w:rsidRPr="00000000">
              <w:rPr>
                <w:sz w:val="22"/>
                <w:szCs w:val="22"/>
                <w:rtl w:val="0"/>
              </w:rPr>
              <w:t xml:space="preserve">25 hours</w:t>
            </w:r>
          </w:p>
        </w:tc>
      </w:tr>
      <w:tr>
        <w:trPr>
          <w:cantSplit w:val="0"/>
          <w:trHeight w:val="233" w:hRule="atLeast"/>
          <w:tblHeader w:val="0"/>
        </w:trPr>
        <w:tc>
          <w:tcPr/>
          <w:p w:rsidR="00000000" w:rsidDel="00000000" w:rsidP="00000000" w:rsidRDefault="00000000" w:rsidRPr="00000000" w14:paraId="00000082">
            <w:pPr>
              <w:rPr>
                <w:sz w:val="22"/>
                <w:szCs w:val="22"/>
              </w:rPr>
            </w:pPr>
            <w:r w:rsidDel="00000000" w:rsidR="00000000" w:rsidRPr="00000000">
              <w:rPr>
                <w:sz w:val="22"/>
                <w:szCs w:val="22"/>
                <w:rtl w:val="0"/>
              </w:rPr>
              <w:t xml:space="preserve">Unit 4 - Biology: </w:t>
            </w:r>
            <w:r w:rsidDel="00000000" w:rsidR="00000000" w:rsidRPr="00000000">
              <w:rPr>
                <w:sz w:val="22"/>
                <w:szCs w:val="22"/>
                <w:rtl w:val="0"/>
              </w:rPr>
              <w:t xml:space="preserve">Sustainable Ecosystems and Climate Change</w:t>
            </w:r>
            <w:r w:rsidDel="00000000" w:rsidR="00000000" w:rsidRPr="00000000">
              <w:rPr>
                <w:rtl w:val="0"/>
              </w:rPr>
            </w:r>
          </w:p>
          <w:p w:rsidR="00000000" w:rsidDel="00000000" w:rsidP="00000000" w:rsidRDefault="00000000" w:rsidRPr="00000000" w14:paraId="00000083">
            <w:pPr>
              <w:rPr>
                <w:sz w:val="22"/>
                <w:szCs w:val="22"/>
              </w:rPr>
            </w:pPr>
            <w:r w:rsidDel="00000000" w:rsidR="00000000" w:rsidRPr="00000000">
              <w:rPr>
                <w:rtl w:val="0"/>
              </w:rPr>
            </w:r>
          </w:p>
        </w:tc>
        <w:tc>
          <w:tcPr/>
          <w:p w:rsidR="00000000" w:rsidDel="00000000" w:rsidP="00000000" w:rsidRDefault="00000000" w:rsidRPr="00000000" w14:paraId="00000084">
            <w:pPr>
              <w:numPr>
                <w:ilvl w:val="0"/>
                <w:numId w:val="1"/>
              </w:numPr>
              <w:shd w:fill="ffffff" w:val="clear"/>
              <w:spacing w:after="0" w:afterAutospacing="0" w:line="240" w:lineRule="auto"/>
              <w:ind w:left="720" w:hanging="360"/>
              <w:rPr>
                <w:sz w:val="22"/>
                <w:szCs w:val="22"/>
              </w:rPr>
            </w:pPr>
            <w:r w:rsidDel="00000000" w:rsidR="00000000" w:rsidRPr="00000000">
              <w:rPr>
                <w:color w:val="50565e"/>
                <w:sz w:val="22"/>
                <w:szCs w:val="22"/>
                <w:highlight w:val="white"/>
                <w:rtl w:val="0"/>
              </w:rPr>
              <w:t xml:space="preserve">assess impacts of climate change on ecosystem sustainability and on various communities, and describe ways to mitigate these impacts</w:t>
            </w:r>
          </w:p>
          <w:p w:rsidR="00000000" w:rsidDel="00000000" w:rsidP="00000000" w:rsidRDefault="00000000" w:rsidRPr="00000000" w14:paraId="00000085">
            <w:pPr>
              <w:numPr>
                <w:ilvl w:val="0"/>
                <w:numId w:val="1"/>
              </w:numPr>
              <w:shd w:fill="ffffff" w:val="clear"/>
              <w:spacing w:after="240" w:line="240" w:lineRule="auto"/>
              <w:ind w:left="720" w:hanging="360"/>
              <w:rPr>
                <w:color w:val="50565e"/>
                <w:sz w:val="22"/>
                <w:szCs w:val="22"/>
                <w:highlight w:val="white"/>
              </w:rPr>
            </w:pPr>
            <w:r w:rsidDel="00000000" w:rsidR="00000000" w:rsidRPr="00000000">
              <w:rPr>
                <w:color w:val="50565e"/>
                <w:sz w:val="22"/>
                <w:szCs w:val="22"/>
                <w:highlight w:val="white"/>
                <w:rtl w:val="0"/>
              </w:rPr>
              <w:t xml:space="preserve">demonstrate an understanding of the dynamic and interconnected nature of ecosystems, including how matter cycles and energy flows through ecosystems</w:t>
            </w:r>
          </w:p>
        </w:tc>
        <w:tc>
          <w:tcPr/>
          <w:p w:rsidR="00000000" w:rsidDel="00000000" w:rsidP="00000000" w:rsidRDefault="00000000" w:rsidRPr="00000000" w14:paraId="00000086">
            <w:pPr>
              <w:rPr>
                <w:sz w:val="22"/>
                <w:szCs w:val="22"/>
              </w:rPr>
            </w:pPr>
            <w:r w:rsidDel="00000000" w:rsidR="00000000" w:rsidRPr="00000000">
              <w:rPr>
                <w:sz w:val="22"/>
                <w:szCs w:val="22"/>
                <w:rtl w:val="0"/>
              </w:rPr>
              <w:t xml:space="preserve">Labs</w:t>
            </w:r>
          </w:p>
          <w:p w:rsidR="00000000" w:rsidDel="00000000" w:rsidP="00000000" w:rsidRDefault="00000000" w:rsidRPr="00000000" w14:paraId="00000087">
            <w:pPr>
              <w:rPr>
                <w:sz w:val="22"/>
                <w:szCs w:val="22"/>
              </w:rPr>
            </w:pPr>
            <w:r w:rsidDel="00000000" w:rsidR="00000000" w:rsidRPr="00000000">
              <w:rPr>
                <w:sz w:val="22"/>
                <w:szCs w:val="22"/>
                <w:rtl w:val="0"/>
              </w:rPr>
              <w:t xml:space="preserve">Quiz</w:t>
            </w:r>
          </w:p>
          <w:p w:rsidR="00000000" w:rsidDel="00000000" w:rsidP="00000000" w:rsidRDefault="00000000" w:rsidRPr="00000000" w14:paraId="00000088">
            <w:pPr>
              <w:rPr>
                <w:sz w:val="22"/>
                <w:szCs w:val="22"/>
              </w:rPr>
            </w:pPr>
            <w:r w:rsidDel="00000000" w:rsidR="00000000" w:rsidRPr="00000000">
              <w:rPr>
                <w:sz w:val="22"/>
                <w:szCs w:val="22"/>
                <w:rtl w:val="0"/>
              </w:rPr>
              <w:t xml:space="preserve">Unit test</w:t>
            </w:r>
          </w:p>
          <w:p w:rsidR="00000000" w:rsidDel="00000000" w:rsidP="00000000" w:rsidRDefault="00000000" w:rsidRPr="00000000" w14:paraId="00000089">
            <w:pPr>
              <w:rPr>
                <w:sz w:val="22"/>
                <w:szCs w:val="22"/>
              </w:rPr>
            </w:pPr>
            <w:r w:rsidDel="00000000" w:rsidR="00000000" w:rsidRPr="00000000">
              <w:rPr>
                <w:rtl w:val="0"/>
              </w:rPr>
            </w:r>
          </w:p>
        </w:tc>
        <w:tc>
          <w:tcPr/>
          <w:p w:rsidR="00000000" w:rsidDel="00000000" w:rsidP="00000000" w:rsidRDefault="00000000" w:rsidRPr="00000000" w14:paraId="0000008A">
            <w:pPr>
              <w:rPr>
                <w:sz w:val="22"/>
                <w:szCs w:val="22"/>
              </w:rPr>
            </w:pPr>
            <w:r w:rsidDel="00000000" w:rsidR="00000000" w:rsidRPr="00000000">
              <w:rPr>
                <w:rtl w:val="0"/>
              </w:rPr>
            </w:r>
          </w:p>
          <w:p w:rsidR="00000000" w:rsidDel="00000000" w:rsidP="00000000" w:rsidRDefault="00000000" w:rsidRPr="00000000" w14:paraId="0000008B">
            <w:pPr>
              <w:rPr>
                <w:sz w:val="22"/>
                <w:szCs w:val="22"/>
              </w:rPr>
            </w:pPr>
            <w:r w:rsidDel="00000000" w:rsidR="00000000" w:rsidRPr="00000000">
              <w:rPr>
                <w:sz w:val="22"/>
                <w:szCs w:val="22"/>
                <w:rtl w:val="0"/>
              </w:rPr>
              <w:t xml:space="preserve">25 hours</w:t>
            </w:r>
          </w:p>
        </w:tc>
      </w:tr>
      <w:tr>
        <w:trPr>
          <w:cantSplit w:val="0"/>
          <w:trHeight w:val="1605" w:hRule="atLeast"/>
          <w:tblHeader w:val="0"/>
        </w:trPr>
        <w:tc>
          <w:tcPr/>
          <w:p w:rsidR="00000000" w:rsidDel="00000000" w:rsidP="00000000" w:rsidRDefault="00000000" w:rsidRPr="00000000" w14:paraId="0000008C">
            <w:pPr>
              <w:spacing w:after="240" w:before="240" w:lineRule="auto"/>
              <w:rPr>
                <w:sz w:val="22"/>
                <w:szCs w:val="22"/>
              </w:rPr>
            </w:pPr>
            <w:r w:rsidDel="00000000" w:rsidR="00000000" w:rsidRPr="00000000">
              <w:rPr>
                <w:sz w:val="22"/>
                <w:szCs w:val="22"/>
                <w:rtl w:val="0"/>
              </w:rPr>
              <w:t xml:space="preserve">Unit 5 - </w:t>
            </w:r>
            <w:r w:rsidDel="00000000" w:rsidR="00000000" w:rsidRPr="00000000">
              <w:rPr>
                <w:sz w:val="22"/>
                <w:szCs w:val="22"/>
                <w:rtl w:val="0"/>
              </w:rPr>
              <w:t xml:space="preserve">STEM Investigation Skills</w:t>
            </w:r>
          </w:p>
          <w:p w:rsidR="00000000" w:rsidDel="00000000" w:rsidP="00000000" w:rsidRDefault="00000000" w:rsidRPr="00000000" w14:paraId="0000008D">
            <w:pPr>
              <w:spacing w:after="240" w:before="240" w:lineRule="auto"/>
              <w:rPr>
                <w:sz w:val="22"/>
                <w:szCs w:val="22"/>
              </w:rPr>
            </w:pPr>
            <w:r w:rsidDel="00000000" w:rsidR="00000000" w:rsidRPr="00000000">
              <w:rPr>
                <w:rtl w:val="0"/>
              </w:rPr>
            </w:r>
          </w:p>
          <w:p w:rsidR="00000000" w:rsidDel="00000000" w:rsidP="00000000" w:rsidRDefault="00000000" w:rsidRPr="00000000" w14:paraId="0000008E">
            <w:pPr>
              <w:rPr>
                <w:sz w:val="22"/>
                <w:szCs w:val="22"/>
              </w:rPr>
            </w:pPr>
            <w:r w:rsidDel="00000000" w:rsidR="00000000" w:rsidRPr="00000000">
              <w:rPr>
                <w:rtl w:val="0"/>
              </w:rPr>
            </w:r>
          </w:p>
          <w:p w:rsidR="00000000" w:rsidDel="00000000" w:rsidP="00000000" w:rsidRDefault="00000000" w:rsidRPr="00000000" w14:paraId="0000008F">
            <w:pPr>
              <w:rPr>
                <w:sz w:val="22"/>
                <w:szCs w:val="22"/>
              </w:rPr>
            </w:pPr>
            <w:r w:rsidDel="00000000" w:rsidR="00000000" w:rsidRPr="00000000">
              <w:rPr>
                <w:rtl w:val="0"/>
              </w:rPr>
            </w:r>
          </w:p>
        </w:tc>
        <w:tc>
          <w:tcPr/>
          <w:p w:rsidR="00000000" w:rsidDel="00000000" w:rsidP="00000000" w:rsidRDefault="00000000" w:rsidRPr="00000000" w14:paraId="00000090">
            <w:pPr>
              <w:numPr>
                <w:ilvl w:val="0"/>
                <w:numId w:val="2"/>
              </w:numPr>
              <w:spacing w:after="0" w:afterAutospacing="0" w:lineRule="auto"/>
              <w:ind w:left="720" w:hanging="360"/>
              <w:rPr>
                <w:color w:val="50565e"/>
                <w:sz w:val="22"/>
                <w:szCs w:val="22"/>
                <w:highlight w:val="white"/>
              </w:rPr>
            </w:pPr>
            <w:r w:rsidDel="00000000" w:rsidR="00000000" w:rsidRPr="00000000">
              <w:rPr>
                <w:color w:val="50565e"/>
                <w:sz w:val="22"/>
                <w:szCs w:val="22"/>
                <w:highlight w:val="white"/>
                <w:rtl w:val="0"/>
              </w:rPr>
              <w:t xml:space="preserve">apply </w:t>
            </w:r>
            <w:hyperlink r:id="rId9">
              <w:r w:rsidDel="00000000" w:rsidR="00000000" w:rsidRPr="00000000">
                <w:rPr>
                  <w:color w:val="0473b4"/>
                  <w:sz w:val="22"/>
                  <w:szCs w:val="22"/>
                  <w:highlight w:val="white"/>
                  <w:rtl w:val="0"/>
                </w:rPr>
                <w:t xml:space="preserve">scientific processes and an engineering design process</w:t>
              </w:r>
            </w:hyperlink>
            <w:r w:rsidDel="00000000" w:rsidR="00000000" w:rsidRPr="00000000">
              <w:rPr>
                <w:color w:val="50565e"/>
                <w:sz w:val="22"/>
                <w:szCs w:val="22"/>
                <w:highlight w:val="white"/>
                <w:rtl w:val="0"/>
              </w:rPr>
              <w:t xml:space="preserve"> in their investigations to develop a conceptual understanding of the science they are learning, and apply coding skills to model scientific concepts and relationships</w:t>
            </w:r>
          </w:p>
          <w:p w:rsidR="00000000" w:rsidDel="00000000" w:rsidP="00000000" w:rsidRDefault="00000000" w:rsidRPr="00000000" w14:paraId="00000091">
            <w:pPr>
              <w:numPr>
                <w:ilvl w:val="0"/>
                <w:numId w:val="2"/>
              </w:numPr>
              <w:spacing w:after="240" w:lineRule="auto"/>
              <w:ind w:left="720" w:hanging="360"/>
              <w:rPr>
                <w:color w:val="50565e"/>
                <w:sz w:val="22"/>
                <w:szCs w:val="22"/>
                <w:highlight w:val="white"/>
              </w:rPr>
            </w:pPr>
            <w:r w:rsidDel="00000000" w:rsidR="00000000" w:rsidRPr="00000000">
              <w:rPr>
                <w:color w:val="50565e"/>
                <w:sz w:val="22"/>
                <w:szCs w:val="22"/>
                <w:highlight w:val="white"/>
                <w:rtl w:val="0"/>
              </w:rPr>
              <w:t xml:space="preserve">analyse how scientific concepts and processes can be applied in practical ways to address real-world issues and in various careers, and describe contributions to science from people with diverse lived experiences</w:t>
            </w:r>
          </w:p>
        </w:tc>
        <w:tc>
          <w:tcPr/>
          <w:p w:rsidR="00000000" w:rsidDel="00000000" w:rsidP="00000000" w:rsidRDefault="00000000" w:rsidRPr="00000000" w14:paraId="00000092">
            <w:pPr>
              <w:rPr>
                <w:sz w:val="22"/>
                <w:szCs w:val="22"/>
              </w:rPr>
            </w:pPr>
            <w:r w:rsidDel="00000000" w:rsidR="00000000" w:rsidRPr="00000000">
              <w:rPr>
                <w:sz w:val="22"/>
                <w:szCs w:val="22"/>
                <w:rtl w:val="0"/>
              </w:rPr>
              <w:t xml:space="preserve">Built into the units throughout the course</w:t>
            </w:r>
          </w:p>
        </w:tc>
        <w:tc>
          <w:tcPr/>
          <w:p w:rsidR="00000000" w:rsidDel="00000000" w:rsidP="00000000" w:rsidRDefault="00000000" w:rsidRPr="00000000" w14:paraId="00000093">
            <w:pPr>
              <w:rPr>
                <w:sz w:val="22"/>
                <w:szCs w:val="22"/>
              </w:rPr>
            </w:pPr>
            <w:r w:rsidDel="00000000" w:rsidR="00000000" w:rsidRPr="00000000">
              <w:rPr>
                <w:rtl w:val="0"/>
              </w:rPr>
            </w:r>
          </w:p>
          <w:p w:rsidR="00000000" w:rsidDel="00000000" w:rsidP="00000000" w:rsidRDefault="00000000" w:rsidRPr="00000000" w14:paraId="00000094">
            <w:pPr>
              <w:rPr>
                <w:sz w:val="22"/>
                <w:szCs w:val="22"/>
              </w:rPr>
            </w:pP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95">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96">
            <w:pPr>
              <w:rPr>
                <w:sz w:val="22"/>
                <w:szCs w:val="22"/>
              </w:rPr>
            </w:pPr>
            <w:r w:rsidDel="00000000" w:rsidR="00000000" w:rsidRPr="00000000">
              <w:rPr>
                <w:rtl w:val="0"/>
              </w:rPr>
            </w:r>
          </w:p>
          <w:p w:rsidR="00000000" w:rsidDel="00000000" w:rsidP="00000000" w:rsidRDefault="00000000" w:rsidRPr="00000000" w14:paraId="00000097">
            <w:pPr>
              <w:rPr>
                <w:sz w:val="22"/>
                <w:szCs w:val="22"/>
              </w:rPr>
            </w:pPr>
            <w:r w:rsidDel="00000000" w:rsidR="00000000" w:rsidRPr="00000000">
              <w:rPr>
                <w:rtl w:val="0"/>
              </w:rPr>
            </w:r>
          </w:p>
        </w:tc>
        <w:tc>
          <w:tcPr/>
          <w:p w:rsidR="00000000" w:rsidDel="00000000" w:rsidP="00000000" w:rsidRDefault="00000000" w:rsidRPr="00000000" w14:paraId="00000098">
            <w:pPr>
              <w:rPr>
                <w:sz w:val="22"/>
                <w:szCs w:val="22"/>
              </w:rPr>
            </w:pPr>
            <w:r w:rsidDel="00000000" w:rsidR="00000000" w:rsidRPr="00000000">
              <w:rPr>
                <w:sz w:val="22"/>
                <w:szCs w:val="22"/>
                <w:rtl w:val="0"/>
              </w:rPr>
              <w:t xml:space="preserve">Summative project</w:t>
            </w:r>
          </w:p>
        </w:tc>
        <w:tc>
          <w:tcPr/>
          <w:p w:rsidR="00000000" w:rsidDel="00000000" w:rsidP="00000000" w:rsidRDefault="00000000" w:rsidRPr="00000000" w14:paraId="00000099">
            <w:pPr>
              <w:rPr>
                <w:sz w:val="22"/>
                <w:szCs w:val="22"/>
              </w:rPr>
            </w:pPr>
            <w:r w:rsidDel="00000000" w:rsidR="00000000" w:rsidRPr="00000000">
              <w:rPr>
                <w:sz w:val="22"/>
                <w:szCs w:val="22"/>
                <w:rtl w:val="0"/>
              </w:rPr>
              <w:t xml:space="preserve">Final Exam</w:t>
            </w:r>
            <w:r w:rsidDel="00000000" w:rsidR="00000000" w:rsidRPr="00000000">
              <w:rPr>
                <w:rtl w:val="0"/>
              </w:rPr>
            </w:r>
          </w:p>
        </w:tc>
        <w:tc>
          <w:tcPr/>
          <w:p w:rsidR="00000000" w:rsidDel="00000000" w:rsidP="00000000" w:rsidRDefault="00000000" w:rsidRPr="00000000" w14:paraId="0000009A">
            <w:pPr>
              <w:rPr>
                <w:sz w:val="22"/>
                <w:szCs w:val="22"/>
              </w:rPr>
            </w:pPr>
            <w:r w:rsidDel="00000000" w:rsidR="00000000" w:rsidRPr="00000000">
              <w:rPr>
                <w:sz w:val="22"/>
                <w:szCs w:val="22"/>
                <w:rtl w:val="0"/>
              </w:rPr>
              <w:t xml:space="preserve">7 hours</w:t>
            </w:r>
          </w:p>
        </w:tc>
      </w:tr>
    </w:tbl>
    <w:p w:rsidR="00000000" w:rsidDel="00000000" w:rsidP="00000000" w:rsidRDefault="00000000" w:rsidRPr="00000000" w14:paraId="0000009B">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cp.edu.gov.on.ca/en/curriculum/secondary-science/courses/snc1w/program#processe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